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0F0F95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0F95" w:rsidRDefault="000F0F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0F95" w:rsidRPr="009B023B" w:rsidRDefault="00E67FD1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E67FD1">
              <w:rPr>
                <w:rFonts w:ascii="Calibri" w:hAnsi="Calibri" w:cs="Calibri"/>
              </w:rPr>
              <w:t>Massive Hemoptysis in anticoagulated lung cancer patient</w:t>
            </w:r>
          </w:p>
        </w:tc>
      </w:tr>
      <w:tr w:rsidR="000F0F95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0F95" w:rsidRDefault="000F0F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0F95" w:rsidRPr="009B023B" w:rsidRDefault="000F0F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</w:p>
        </w:tc>
      </w:tr>
    </w:tbl>
    <w:p w:rsidR="000A0890" w:rsidRDefault="00B94ED9">
      <w:pPr>
        <w:pStyle w:val="HeaderFooterA"/>
        <w:tabs>
          <w:tab w:val="clear" w:pos="12960"/>
          <w:tab w:val="right" w:pos="9360"/>
        </w:tabs>
      </w:pPr>
      <w:r>
        <w:t xml:space="preserve">        </w:t>
      </w:r>
      <w:r w:rsidR="008F6CA0">
        <w:t xml:space="preserve">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</w:rPr>
              <w:t xml:space="preserve">Learning Objectives  - </w:t>
            </w:r>
            <w:hyperlink r:id="rId11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u w:val="none"/>
                </w:rPr>
                <w:t>Use action words</w:t>
              </w:r>
            </w:hyperlink>
          </w:p>
        </w:tc>
      </w:tr>
      <w:tr w:rsidR="000A0890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:rsidR="00E67FD1" w:rsidRPr="000F0F95" w:rsidRDefault="00E67FD1" w:rsidP="00E67FD1">
            <w:pPr>
              <w:keepLines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Able to recognize massive hemoptysis</w:t>
            </w:r>
          </w:p>
          <w:p w:rsidR="005871B7" w:rsidRPr="000F0F95" w:rsidRDefault="005871B7" w:rsidP="00E67FD1">
            <w:pPr>
              <w:keepLines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</w:tr>
      <w:tr w:rsidR="000A0890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:rsidR="00E67FD1" w:rsidRPr="000944AD" w:rsidRDefault="00E67FD1" w:rsidP="00E67FD1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  <w:lang w:val="en-CA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Resuscitation</w:t>
            </w:r>
          </w:p>
          <w:p w:rsidR="005871B7" w:rsidRDefault="00E67FD1" w:rsidP="000F0F95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szCs w:val="20"/>
                <w:lang w:val="en-CA"/>
              </w:rPr>
            </w:pPr>
            <w:r>
              <w:rPr>
                <w:rFonts w:ascii="Calibri" w:hAnsi="Calibri" w:cs="Calibri"/>
                <w:sz w:val="20"/>
                <w:szCs w:val="20"/>
                <w:lang w:val="en-CA"/>
              </w:rPr>
              <w:t>Intubation</w:t>
            </w:r>
          </w:p>
          <w:p w:rsidR="00E67FD1" w:rsidRPr="000944AD" w:rsidRDefault="00E67FD1" w:rsidP="000F0F95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szCs w:val="20"/>
                <w:lang w:val="en-CA"/>
              </w:rPr>
            </w:pPr>
            <w:r>
              <w:rPr>
                <w:rFonts w:ascii="Calibri" w:hAnsi="Calibri" w:cs="Calibri"/>
                <w:sz w:val="20"/>
                <w:szCs w:val="20"/>
                <w:lang w:val="en-CA"/>
              </w:rPr>
              <w:t>Appropriate consultation</w:t>
            </w:r>
          </w:p>
        </w:tc>
      </w:tr>
      <w:tr w:rsidR="000A0890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5871B7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:rsidR="000A0890" w:rsidRPr="00B94ED9" w:rsidRDefault="008F6CA0" w:rsidP="000E2116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Team skills</w:t>
            </w:r>
            <w:r w:rsidR="00904B76" w:rsidRPr="00B94ED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0A0890" w:rsidRPr="00B94ED9" w:rsidRDefault="008F6CA0" w:rsidP="000E2116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Situational awareness</w:t>
            </w:r>
          </w:p>
          <w:p w:rsidR="000A0890" w:rsidRPr="005871B7" w:rsidRDefault="008F6CA0" w:rsidP="000E2116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Graded Assertiveness</w:t>
            </w:r>
          </w:p>
        </w:tc>
      </w:tr>
      <w:tr w:rsidR="000A0890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Environment</w:t>
            </w:r>
          </w:p>
        </w:tc>
      </w:tr>
      <w:tr w:rsidR="000F0F95" w:rsidTr="00B94ED9">
        <w:trPr>
          <w:trHeight w:val="25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0F95" w:rsidRDefault="000F0F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0F95" w:rsidRPr="000F0F95" w:rsidRDefault="000F0F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0F0F95">
              <w:rPr>
                <w:rFonts w:ascii="Calibri" w:hAnsi="Calibri" w:cs="Calibri"/>
                <w:sz w:val="20"/>
                <w:szCs w:val="20"/>
              </w:rPr>
              <w:t xml:space="preserve">ED Resuscitation Room </w:t>
            </w:r>
          </w:p>
        </w:tc>
      </w:tr>
      <w:tr w:rsidR="000F0F95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0F95" w:rsidRDefault="000F0F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0F95" w:rsidRPr="000F0F95" w:rsidRDefault="000F0F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0F0F95">
              <w:rPr>
                <w:rFonts w:ascii="Calibri" w:hAnsi="Calibri" w:cs="Calibri"/>
                <w:sz w:val="20"/>
                <w:szCs w:val="20"/>
              </w:rPr>
              <w:t xml:space="preserve">Standard ED Monitors </w:t>
            </w:r>
          </w:p>
        </w:tc>
      </w:tr>
      <w:tr w:rsidR="005871B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4AD" w:rsidRPr="000944AD" w:rsidRDefault="005871B7" w:rsidP="00E67FD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noProof/>
                <w:color w:val="2F2F2F" w:themeColor="text2" w:themeShade="BF"/>
                <w:sz w:val="22"/>
              </w:rPr>
            </w:pPr>
            <w:r w:rsidRPr="00B94ED9">
              <w:rPr>
                <w:rFonts w:ascii="Calibri" w:hAnsi="Calibri"/>
                <w:sz w:val="20"/>
                <w:szCs w:val="20"/>
              </w:rPr>
              <w:t>IV</w:t>
            </w:r>
            <w:r w:rsidR="00EC52A3">
              <w:rPr>
                <w:rFonts w:ascii="Calibri" w:hAnsi="Calibri"/>
                <w:sz w:val="20"/>
                <w:szCs w:val="20"/>
              </w:rPr>
              <w:t>, intubation equipment</w:t>
            </w:r>
            <w:r w:rsidR="00E67FD1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0A0890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B94ED9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B94ED9"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0A0890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0890" w:rsidRPr="00BD1F6C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C6339">
              <w:rPr>
                <w:rFonts w:ascii="Calibri" w:hAnsi="Calibri"/>
                <w:sz w:val="20"/>
              </w:rPr>
              <w:t>None</w:t>
            </w:r>
          </w:p>
        </w:tc>
      </w:tr>
    </w:tbl>
    <w:p w:rsidR="0000551A" w:rsidRDefault="0000551A">
      <w:pPr>
        <w:pStyle w:val="BodyA"/>
      </w:pPr>
    </w:p>
    <w:p w:rsidR="00EC52A3" w:rsidRDefault="00EC52A3">
      <w:pPr>
        <w:pStyle w:val="BodyA"/>
      </w:pPr>
    </w:p>
    <w:p w:rsidR="00EC52A3" w:rsidRDefault="00EC52A3">
      <w:pPr>
        <w:pStyle w:val="BodyA"/>
      </w:pPr>
    </w:p>
    <w:p w:rsidR="00EC52A3" w:rsidRDefault="00EC52A3">
      <w:pPr>
        <w:pStyle w:val="BodyA"/>
      </w:pPr>
    </w:p>
    <w:p w:rsidR="00EC52A3" w:rsidRDefault="00EC52A3">
      <w:pPr>
        <w:pStyle w:val="BodyA"/>
      </w:pPr>
    </w:p>
    <w:p w:rsidR="00EC52A3" w:rsidRDefault="00EC52A3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494"/>
      </w:tblGrid>
      <w:tr w:rsidR="00A67CFF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:rsidTr="00B77A03">
        <w:trPr>
          <w:trHeight w:val="300"/>
        </w:trPr>
        <w:tc>
          <w:tcPr>
            <w:tcW w:w="13494" w:type="dxa"/>
          </w:tcPr>
          <w:p w:rsidR="00A11F22" w:rsidRDefault="00E67FD1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 w:rsidR="000F0F95">
              <w:rPr>
                <w:rFonts w:ascii="Calibri" w:eastAsia="Calibri" w:hAnsi="Calibri" w:cs="Calibri"/>
                <w:sz w:val="20"/>
                <w:szCs w:val="20"/>
              </w:rPr>
              <w:t>0 y.o. male</w:t>
            </w:r>
            <w:r w:rsidR="000F0F95" w:rsidRPr="000F0F9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E67FD1">
              <w:rPr>
                <w:rFonts w:ascii="Calibri" w:eastAsia="Calibri" w:hAnsi="Calibri" w:cs="Calibri"/>
                <w:sz w:val="20"/>
                <w:szCs w:val="20"/>
              </w:rPr>
              <w:t xml:space="preserve">with known LUL bronchogenic cancer, on </w:t>
            </w:r>
            <w:r w:rsidR="00351B4A" w:rsidRPr="00E67FD1">
              <w:rPr>
                <w:rFonts w:ascii="Calibri" w:eastAsia="Calibri" w:hAnsi="Calibri" w:cs="Calibri"/>
                <w:sz w:val="20"/>
                <w:szCs w:val="20"/>
              </w:rPr>
              <w:t>Coumadin</w:t>
            </w:r>
            <w:r w:rsidRPr="00E67FD1">
              <w:rPr>
                <w:rFonts w:ascii="Calibri" w:eastAsia="Calibri" w:hAnsi="Calibri" w:cs="Calibri"/>
                <w:sz w:val="20"/>
                <w:szCs w:val="20"/>
              </w:rPr>
              <w:t xml:space="preserve"> for known L lower segmental PE. Driven to ED by wife after coughing a small amount of blood. At triage he coughs up a large clot, and begins to have difficulty breathing.</w:t>
            </w:r>
          </w:p>
          <w:p w:rsidR="00CA35CA" w:rsidRPr="00DF5F4D" w:rsidRDefault="00CA35CA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97"/>
        <w:gridCol w:w="4573"/>
        <w:gridCol w:w="4124"/>
      </w:tblGrid>
      <w:tr w:rsidR="00A67CFF" w:rsidRPr="00A67CFF" w:rsidTr="006A1FA5">
        <w:trPr>
          <w:trHeight w:val="20"/>
          <w:tblHeader/>
        </w:trPr>
        <w:tc>
          <w:tcPr>
            <w:tcW w:w="4797" w:type="dxa"/>
            <w:shd w:val="clear" w:color="auto" w:fill="D9D9D9" w:themeFill="background1" w:themeFillShade="D9"/>
            <w:vAlign w:val="center"/>
          </w:tcPr>
          <w:p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24" w:type="dxa"/>
            <w:shd w:val="clear" w:color="auto" w:fill="D9D9D9" w:themeFill="background1" w:themeFillShade="D9"/>
            <w:vAlign w:val="center"/>
          </w:tcPr>
          <w:p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:rsidTr="006A1FA5">
        <w:trPr>
          <w:trHeight w:val="20"/>
        </w:trPr>
        <w:tc>
          <w:tcPr>
            <w:tcW w:w="4797" w:type="dxa"/>
          </w:tcPr>
          <w:p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E67FD1">
              <w:rPr>
                <w:rFonts w:ascii="Calibri" w:eastAsia="Times New Roman" w:hAnsi="Calibri" w:cs="Calibri"/>
                <w:b/>
                <w:color w:val="000000"/>
              </w:rPr>
              <w:t>Initial Presentation</w:t>
            </w:r>
          </w:p>
          <w:p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E67F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Stable</w:t>
            </w:r>
          </w:p>
          <w:p w:rsidR="000F0F95" w:rsidRDefault="00E67FD1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E67FD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Speaking short sentences, actively coughing bright blood</w:t>
            </w:r>
          </w:p>
          <w:p w:rsidR="00E67FD1" w:rsidRPr="000F0F95" w:rsidRDefault="00E67FD1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:rsidR="00EC52A3" w:rsidRPr="00A67CFF" w:rsidRDefault="00EC52A3" w:rsidP="00EC52A3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E67F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67FD1"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  <w:p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E67FD1">
              <w:rPr>
                <w:rFonts w:ascii="Calibri" w:eastAsia="Calibri" w:hAnsi="Calibri" w:cs="Calibri"/>
                <w:sz w:val="20"/>
                <w:szCs w:val="20"/>
              </w:rPr>
              <w:t>150/90</w:t>
            </w:r>
          </w:p>
          <w:p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E67FD1"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  <w:p w:rsidR="00EC52A3" w:rsidRPr="00EC52A3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E67FD1">
              <w:rPr>
                <w:rFonts w:ascii="Calibri" w:eastAsia="Calibri" w:hAnsi="Calibri" w:cs="Calibri"/>
                <w:sz w:val="20"/>
                <w:szCs w:val="20"/>
              </w:rPr>
              <w:t>89</w:t>
            </w:r>
            <w:r w:rsidR="000F0F95">
              <w:rPr>
                <w:rFonts w:ascii="Calibri" w:eastAsia="Calibri" w:hAnsi="Calibri" w:cs="Calibri"/>
                <w:sz w:val="20"/>
                <w:szCs w:val="20"/>
              </w:rPr>
              <w:t>% on RA</w:t>
            </w:r>
          </w:p>
          <w:p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T:  </w:t>
            </w:r>
            <w:r w:rsidR="000F0F95">
              <w:rPr>
                <w:rFonts w:ascii="Calibri" w:eastAsia="Calibri" w:hAnsi="Calibri" w:cs="Calibri"/>
                <w:sz w:val="20"/>
                <w:szCs w:val="20"/>
              </w:rPr>
              <w:t xml:space="preserve">36.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 xml:space="preserve"> C</w:t>
            </w:r>
          </w:p>
          <w:p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Glucose:  </w:t>
            </w:r>
            <w:r w:rsidR="00E67FD1">
              <w:rPr>
                <w:rFonts w:ascii="Calibri" w:eastAsia="Calibri" w:hAnsi="Calibri" w:cs="Calibri"/>
                <w:sz w:val="20"/>
                <w:szCs w:val="20"/>
              </w:rPr>
              <w:t>6.0</w:t>
            </w:r>
          </w:p>
          <w:p w:rsidR="00EC52A3" w:rsidRPr="00A67CFF" w:rsidRDefault="00EC52A3" w:rsidP="00EC52A3">
            <w:pPr>
              <w:numPr>
                <w:ilvl w:val="0"/>
                <w:numId w:val="8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67FD1">
              <w:rPr>
                <w:rFonts w:ascii="Calibri" w:eastAsia="Calibri" w:hAnsi="Calibri" w:cs="Calibri"/>
                <w:bCs/>
                <w:sz w:val="20"/>
                <w:szCs w:val="20"/>
              </w:rPr>
              <w:t>Decreased A/E L</w:t>
            </w:r>
          </w:p>
          <w:p w:rsidR="00EC52A3" w:rsidRPr="00A67CFF" w:rsidRDefault="00EC52A3" w:rsidP="00EC52A3">
            <w:pPr>
              <w:numPr>
                <w:ilvl w:val="0"/>
                <w:numId w:val="1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67FD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15, PERRL</w:t>
            </w:r>
          </w:p>
          <w:p w:rsidR="00EC52A3" w:rsidRPr="00A67CFF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="000F0F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S1,S2 </w:t>
            </w:r>
          </w:p>
          <w:p w:rsidR="00EC52A3" w:rsidRPr="00EC52A3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GI:  </w:t>
            </w:r>
            <w:r w:rsidRPr="00A67CF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Abd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soft, nontender</w:t>
            </w:r>
          </w:p>
          <w:p w:rsidR="00EC52A3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Weight: </w:t>
            </w:r>
            <w:r w:rsid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7</w:t>
            </w:r>
            <w:r w:rsidRPr="00EC52A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0 kg</w:t>
            </w:r>
          </w:p>
          <w:p w:rsidR="00EC52A3" w:rsidRPr="00351B4A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Height: </w:t>
            </w:r>
            <w:r w:rsidR="000F0F9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180</w:t>
            </w:r>
            <w:r w:rsidRPr="00EC52A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cm</w:t>
            </w:r>
          </w:p>
          <w:p w:rsidR="00351B4A" w:rsidRDefault="00351B4A" w:rsidP="00351B4A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:rsidR="00351B4A" w:rsidRDefault="00351B4A" w:rsidP="00351B4A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:rsidR="00351B4A" w:rsidRDefault="00351B4A" w:rsidP="00351B4A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:rsidR="00351B4A" w:rsidRDefault="00351B4A" w:rsidP="00351B4A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:rsidR="00351B4A" w:rsidRDefault="00351B4A" w:rsidP="00351B4A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:rsidR="00351B4A" w:rsidRDefault="00351B4A" w:rsidP="00351B4A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:rsidR="00351B4A" w:rsidRDefault="00351B4A" w:rsidP="00351B4A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:rsidR="00351B4A" w:rsidRDefault="00351B4A" w:rsidP="00351B4A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:rsidR="00351B4A" w:rsidRDefault="00351B4A" w:rsidP="00351B4A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:rsidR="00351B4A" w:rsidRDefault="00351B4A" w:rsidP="00351B4A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:rsidR="00351B4A" w:rsidRPr="00A67CFF" w:rsidRDefault="00351B4A" w:rsidP="00351B4A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:rsidR="00E635BF" w:rsidRPr="00A67CFF" w:rsidRDefault="00E635BF" w:rsidP="00A11F22">
            <w:pPr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573" w:type="dxa"/>
          </w:tcPr>
          <w:p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:rsidR="00E8317B" w:rsidRPr="00A517B7" w:rsidRDefault="00E8317B" w:rsidP="00EC52A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:rsidR="00E8317B" w:rsidRPr="00710F53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:rsidR="00A517B7" w:rsidRPr="00A517B7" w:rsidRDefault="00E8317B" w:rsidP="00EC52A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:rsidR="0097309F" w:rsidRPr="0097309F" w:rsidRDefault="0097309F" w:rsidP="0097309F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574"/>
                <w:tab w:val="num" w:pos="908"/>
              </w:tabs>
              <w:ind w:left="766" w:hanging="425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Recognizes massive hemopt</w:t>
            </w:r>
            <w:r w:rsidRP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y</w:t>
            </w:r>
            <w:r w:rsidRP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sis </w:t>
            </w:r>
          </w:p>
          <w:p w:rsidR="0097309F" w:rsidRPr="0097309F" w:rsidRDefault="0097309F" w:rsidP="0097309F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574"/>
                <w:tab w:val="num" w:pos="908"/>
              </w:tabs>
              <w:ind w:left="766" w:hanging="425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Recognizes/prepares for need for immed</w:t>
            </w:r>
            <w:r w:rsidRP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i</w:t>
            </w:r>
            <w:r w:rsidRP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ate anti-coagulation reversal including vi</w:t>
            </w:r>
            <w:r w:rsidRP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t</w:t>
            </w:r>
            <w:r w:rsidRP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amin K, octaplex, TXA, and potential tran</w:t>
            </w:r>
            <w:r w:rsidRP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s</w:t>
            </w:r>
            <w:r w:rsidRP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fusion</w:t>
            </w:r>
          </w:p>
          <w:p w:rsidR="0097309F" w:rsidRPr="0097309F" w:rsidRDefault="0097309F" w:rsidP="0097309F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574"/>
                <w:tab w:val="num" w:pos="908"/>
              </w:tabs>
              <w:ind w:left="766" w:hanging="425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Recognizes/prepares for potential need for intubation/crichothyrodotomy</w:t>
            </w:r>
          </w:p>
          <w:p w:rsidR="0097309F" w:rsidRPr="0097309F" w:rsidRDefault="0097309F" w:rsidP="0097309F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574"/>
                <w:tab w:val="num" w:pos="908"/>
              </w:tabs>
              <w:ind w:left="766" w:hanging="425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Calls for help – RT, thoracics, interventional radiology, ane</w:t>
            </w:r>
            <w:r w:rsidRP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s</w:t>
            </w:r>
            <w:r w:rsidRP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thesia, ICU </w:t>
            </w:r>
          </w:p>
          <w:p w:rsidR="000F0F95" w:rsidRPr="000F0F95" w:rsidRDefault="0097309F" w:rsidP="0097309F">
            <w:pPr>
              <w:pStyle w:val="BodyAA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574"/>
                <w:tab w:val="num" w:pos="908"/>
              </w:tabs>
              <w:ind w:left="766" w:hanging="425"/>
              <w:rPr>
                <w:rFonts w:ascii="Calibri" w:hAnsi="Calibri" w:cs="Calibri"/>
              </w:rPr>
            </w:pPr>
            <w:r w:rsidRPr="0097309F">
              <w:rPr>
                <w:rFonts w:ascii="Calibri" w:eastAsia="Trebuchet MS" w:hAnsi="Calibri" w:cs="Calibri"/>
                <w:sz w:val="20"/>
                <w:szCs w:val="20"/>
                <w:bdr w:val="none" w:sz="0" w:space="0" w:color="auto"/>
              </w:rPr>
              <w:t>Portable CXR, labs including VBG, full c</w:t>
            </w:r>
            <w:r w:rsidRPr="0097309F">
              <w:rPr>
                <w:rFonts w:ascii="Calibri" w:eastAsia="Trebuchet MS" w:hAnsi="Calibri" w:cs="Calibri"/>
                <w:sz w:val="20"/>
                <w:szCs w:val="20"/>
                <w:bdr w:val="none" w:sz="0" w:space="0" w:color="auto"/>
              </w:rPr>
              <w:t>o</w:t>
            </w:r>
            <w:r w:rsidRPr="0097309F">
              <w:rPr>
                <w:rFonts w:ascii="Calibri" w:eastAsia="Trebuchet MS" w:hAnsi="Calibri" w:cs="Calibri"/>
                <w:sz w:val="20"/>
                <w:szCs w:val="20"/>
                <w:bdr w:val="none" w:sz="0" w:space="0" w:color="auto"/>
              </w:rPr>
              <w:t>agulation panel, type and Xmatch 4u PRBC, FFP</w:t>
            </w:r>
          </w:p>
          <w:p w:rsidR="000F0F95" w:rsidRPr="00EC52A3" w:rsidRDefault="000F0F95" w:rsidP="0097309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</w:pPr>
          </w:p>
        </w:tc>
        <w:tc>
          <w:tcPr>
            <w:tcW w:w="4124" w:type="dxa"/>
          </w:tcPr>
          <w:p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:rsidR="00E8317B" w:rsidRDefault="00E8317B" w:rsidP="000E2116">
            <w:pPr>
              <w:pStyle w:val="Body"/>
              <w:numPr>
                <w:ilvl w:val="0"/>
                <w:numId w:val="53"/>
              </w:numPr>
              <w:rPr>
                <w:rFonts w:ascii="Calibri" w:hAnsi="Calibri" w:cs="Calibri"/>
                <w:b/>
                <w:sz w:val="20"/>
              </w:rPr>
            </w:pPr>
            <w:r w:rsidRPr="004014C4">
              <w:rPr>
                <w:rFonts w:ascii="Calibri" w:hAnsi="Calibri" w:cs="Calibri"/>
                <w:b/>
                <w:sz w:val="20"/>
              </w:rPr>
              <w:t>Focused history</w:t>
            </w:r>
          </w:p>
          <w:p w:rsidR="0097309F" w:rsidRPr="0097309F" w:rsidRDefault="0097309F" w:rsidP="0097309F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97309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Stable lung cancer. </w:t>
            </w:r>
          </w:p>
          <w:p w:rsidR="0097309F" w:rsidRPr="0097309F" w:rsidRDefault="0097309F" w:rsidP="0097309F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97309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Dx’d with small PE 2 weeks ago, on </w:t>
            </w:r>
            <w:r w:rsidR="00351B4A" w:rsidRPr="0097309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Coumadin</w:t>
            </w:r>
            <w:r w:rsidRPr="0097309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. </w:t>
            </w:r>
          </w:p>
          <w:p w:rsidR="00331890" w:rsidRPr="0097309F" w:rsidRDefault="0097309F" w:rsidP="0097309F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97309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Attempts to quantify the amount of hemoptysis. Verifies no symptoms of GIB or epistaxis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.</w:t>
            </w:r>
            <w:r w:rsidRPr="0097309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:rsidR="0097309F" w:rsidRPr="0097309F" w:rsidRDefault="0097309F" w:rsidP="0097309F">
            <w:pPr>
              <w:pStyle w:val="ListParagraph"/>
              <w:ind w:left="63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:rsidR="0097309F" w:rsidRDefault="0097309F" w:rsidP="0097309F">
            <w:pPr>
              <w:pStyle w:val="ListParagraph"/>
              <w:numPr>
                <w:ilvl w:val="0"/>
                <w:numId w:val="21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X-smoker</w:t>
            </w:r>
          </w:p>
          <w:p w:rsidR="0097309F" w:rsidRDefault="0097309F" w:rsidP="0097309F">
            <w:pPr>
              <w:pStyle w:val="ListParagraph"/>
              <w:numPr>
                <w:ilvl w:val="0"/>
                <w:numId w:val="21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HTN</w:t>
            </w:r>
          </w:p>
          <w:p w:rsidR="00EC52A3" w:rsidRDefault="0097309F" w:rsidP="0097309F">
            <w:pPr>
              <w:pStyle w:val="ListParagraph"/>
              <w:numPr>
                <w:ilvl w:val="0"/>
                <w:numId w:val="21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97309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LUL bronchogenic ca in remission</w:t>
            </w:r>
          </w:p>
          <w:p w:rsidR="0097309F" w:rsidRPr="0097309F" w:rsidRDefault="0097309F" w:rsidP="0097309F">
            <w:pPr>
              <w:pStyle w:val="ListParagraph"/>
              <w:ind w:left="63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</w:p>
          <w:p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:rsidR="005871B7" w:rsidRPr="0097309F" w:rsidRDefault="0097309F" w:rsidP="0097309F">
            <w:pPr>
              <w:numPr>
                <w:ilvl w:val="0"/>
                <w:numId w:val="25"/>
              </w:numPr>
              <w:ind w:left="721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Coumadin</w:t>
            </w:r>
          </w:p>
          <w:p w:rsidR="0097309F" w:rsidRPr="0097309F" w:rsidRDefault="0097309F" w:rsidP="0097309F">
            <w:pPr>
              <w:numPr>
                <w:ilvl w:val="0"/>
                <w:numId w:val="25"/>
              </w:numPr>
              <w:ind w:left="721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Ramipril</w:t>
            </w:r>
          </w:p>
          <w:p w:rsidR="0097309F" w:rsidRPr="005871B7" w:rsidRDefault="0097309F" w:rsidP="0097309F">
            <w:pPr>
              <w:ind w:left="721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Allergies</w:t>
            </w:r>
          </w:p>
          <w:p w:rsidR="00E8317B" w:rsidRPr="00A11F22" w:rsidRDefault="00A11F22" w:rsidP="00A11F22">
            <w:pPr>
              <w:numPr>
                <w:ilvl w:val="0"/>
                <w:numId w:val="26"/>
              </w:numPr>
              <w:ind w:left="764" w:hanging="257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NKDA</w:t>
            </w:r>
          </w:p>
          <w:p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0F0F95" w:rsidRPr="00A67CFF" w:rsidTr="006A1FA5">
        <w:trPr>
          <w:trHeight w:val="20"/>
        </w:trPr>
        <w:tc>
          <w:tcPr>
            <w:tcW w:w="4797" w:type="dxa"/>
          </w:tcPr>
          <w:p w:rsidR="000F0F95" w:rsidRPr="00A67CFF" w:rsidRDefault="000F0F95" w:rsidP="000F0F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lastRenderedPageBreak/>
              <w:t>Phase 2</w:t>
            </w: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:</w:t>
            </w:r>
            <w:r w:rsidR="0097309F">
              <w:rPr>
                <w:rFonts w:ascii="Calibri" w:eastAsia="Times New Roman" w:hAnsi="Calibri" w:cs="Calibri"/>
                <w:b/>
                <w:color w:val="000000"/>
              </w:rPr>
              <w:t xml:space="preserve"> Respiratory Distress with Hemopt</w:t>
            </w:r>
            <w:r w:rsidR="0097309F">
              <w:rPr>
                <w:rFonts w:ascii="Calibri" w:eastAsia="Times New Roman" w:hAnsi="Calibri" w:cs="Calibri"/>
                <w:b/>
                <w:color w:val="000000"/>
              </w:rPr>
              <w:t>y</w:t>
            </w:r>
            <w:r w:rsidR="0097309F">
              <w:rPr>
                <w:rFonts w:ascii="Calibri" w:eastAsia="Times New Roman" w:hAnsi="Calibri" w:cs="Calibri"/>
                <w:b/>
                <w:color w:val="000000"/>
              </w:rPr>
              <w:t>sis</w:t>
            </w:r>
          </w:p>
          <w:p w:rsidR="000F0F95" w:rsidRPr="00DF2C03" w:rsidRDefault="000F0F95" w:rsidP="000F0F95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B55315"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Unstable</w:t>
            </w:r>
          </w:p>
          <w:p w:rsidR="00B55315" w:rsidRDefault="0097309F" w:rsidP="000F0F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97309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Respiratory distress, continued hemoptysis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.</w:t>
            </w:r>
            <w:r w:rsidRPr="0097309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:rsidR="0097309F" w:rsidRPr="00B55315" w:rsidRDefault="0097309F" w:rsidP="000F0F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:rsidR="000F0F95" w:rsidRPr="00916CC6" w:rsidRDefault="009B023B" w:rsidP="000F0F9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Physic</w:t>
            </w:r>
            <w:r w:rsidR="000F0F9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al Examination</w:t>
            </w:r>
          </w:p>
          <w:p w:rsidR="000F0F95" w:rsidRPr="00916CC6" w:rsidRDefault="000F0F95" w:rsidP="000F0F95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97309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:rsidR="000F0F95" w:rsidRPr="00916CC6" w:rsidRDefault="000F0F95" w:rsidP="000F0F95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7309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120-130</w:t>
            </w:r>
          </w:p>
          <w:p w:rsidR="000F0F95" w:rsidRPr="00916CC6" w:rsidRDefault="000F0F95" w:rsidP="000F0F95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7309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110/50</w:t>
            </w:r>
          </w:p>
          <w:p w:rsidR="000F0F95" w:rsidRPr="00916CC6" w:rsidRDefault="000F0F95" w:rsidP="000F0F95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97309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30</w:t>
            </w:r>
          </w:p>
          <w:p w:rsidR="000F0F95" w:rsidRPr="00916CC6" w:rsidRDefault="000F0F95" w:rsidP="000F0F95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97309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89% optiflow/NRB</w:t>
            </w:r>
          </w:p>
          <w:p w:rsidR="000F0F95" w:rsidRPr="00B55315" w:rsidRDefault="000F0F95" w:rsidP="000F0F95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5531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36.0</w:t>
            </w:r>
          </w:p>
          <w:p w:rsidR="00B55315" w:rsidRPr="00B55315" w:rsidRDefault="00B55315" w:rsidP="00B55315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6.0</w:t>
            </w:r>
          </w:p>
          <w:p w:rsidR="000F0F95" w:rsidRPr="00470BE8" w:rsidRDefault="000F0F95" w:rsidP="000F0F95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470BE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Chest:</w:t>
            </w:r>
            <w:r w:rsidRPr="00470BE8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7309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Decreased A/E L</w:t>
            </w:r>
          </w:p>
          <w:p w:rsidR="000F0F95" w:rsidRPr="00B55315" w:rsidRDefault="000F0F95" w:rsidP="000F0F95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470BE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470BE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7309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14, PERRL 3 mm</w:t>
            </w:r>
          </w:p>
          <w:p w:rsidR="00B55315" w:rsidRDefault="00B55315" w:rsidP="000F0F95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B5531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S1, S2</w:t>
            </w:r>
          </w:p>
          <w:p w:rsidR="00B55315" w:rsidRPr="00470BE8" w:rsidRDefault="00B55315" w:rsidP="000F0F95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B5531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Abd soft, nontender</w:t>
            </w:r>
          </w:p>
          <w:p w:rsidR="000F0F95" w:rsidRPr="00A67CFF" w:rsidRDefault="000F0F95" w:rsidP="00B55315">
            <w:pPr>
              <w:tabs>
                <w:tab w:val="left" w:pos="403"/>
              </w:tabs>
              <w:ind w:left="403"/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</w:p>
        </w:tc>
        <w:tc>
          <w:tcPr>
            <w:tcW w:w="4573" w:type="dxa"/>
          </w:tcPr>
          <w:p w:rsidR="000F0F95" w:rsidRDefault="000F0F95" w:rsidP="000F0F95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:rsidR="000F0F95" w:rsidRDefault="000F0F95" w:rsidP="000E2116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Patient Reassessment</w:t>
            </w: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:rsidR="000F0F95" w:rsidRPr="0036103E" w:rsidRDefault="000F0F95" w:rsidP="000F0F95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:rsidR="000F0F95" w:rsidRDefault="000F0F95" w:rsidP="000E2116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:rsidR="0097309F" w:rsidRDefault="0097309F" w:rsidP="0097309F">
            <w:pPr>
              <w:pStyle w:val="BodyAA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Has ordered octaplex (80cc/2000IU), vit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min K 10mg IV, O+ blood, </w:t>
            </w:r>
          </w:p>
          <w:p w:rsidR="0097309F" w:rsidRDefault="0097309F" w:rsidP="0097309F">
            <w:pPr>
              <w:pStyle w:val="BodyAA"/>
              <w:numPr>
                <w:ilvl w:val="0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Prepares for intubation – plan for R mai</w:t>
            </w:r>
            <w:r>
              <w:rPr>
                <w:rFonts w:ascii="Calibri" w:hAnsi="Calibri"/>
                <w:sz w:val="20"/>
                <w:szCs w:val="20"/>
              </w:rPr>
              <w:t>n</w:t>
            </w:r>
            <w:r>
              <w:rPr>
                <w:rFonts w:ascii="Calibri" w:hAnsi="Calibri"/>
                <w:sz w:val="20"/>
                <w:szCs w:val="20"/>
              </w:rPr>
              <w:t>stem, using ketamine, rocuronium</w:t>
            </w:r>
          </w:p>
          <w:p w:rsidR="0097309F" w:rsidRDefault="0097309F" w:rsidP="0097309F">
            <w:pPr>
              <w:pStyle w:val="BodyAA"/>
              <w:numPr>
                <w:ilvl w:val="0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  <w:r>
              <w:rPr>
                <w:rFonts w:ascii="Calibri" w:hAnsi="Calibri"/>
                <w:sz w:val="20"/>
                <w:szCs w:val="20"/>
                <w:vertAlign w:val="superscript"/>
              </w:rPr>
              <w:t>nd</w:t>
            </w:r>
            <w:r>
              <w:rPr>
                <w:rFonts w:ascii="Calibri" w:hAnsi="Calibri"/>
                <w:sz w:val="20"/>
                <w:szCs w:val="20"/>
              </w:rPr>
              <w:t xml:space="preserve"> EP in room if needs crich (states wants double set up)</w:t>
            </w:r>
          </w:p>
          <w:p w:rsidR="0097309F" w:rsidRDefault="0097309F" w:rsidP="0097309F">
            <w:pPr>
              <w:pStyle w:val="BodyAA"/>
              <w:numPr>
                <w:ilvl w:val="0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Calls for </w:t>
            </w:r>
            <w:r w:rsidR="00351B4A">
              <w:rPr>
                <w:rFonts w:ascii="Calibri" w:hAnsi="Calibri"/>
                <w:sz w:val="20"/>
                <w:szCs w:val="20"/>
              </w:rPr>
              <w:t>anesthesia</w:t>
            </w:r>
            <w:r>
              <w:rPr>
                <w:rFonts w:ascii="Calibri" w:hAnsi="Calibri"/>
                <w:sz w:val="20"/>
                <w:szCs w:val="20"/>
              </w:rPr>
              <w:t xml:space="preserve">, IR, thoracics, ICU (no one available, but aware and getting IR suite/OR prepared) </w:t>
            </w:r>
          </w:p>
          <w:p w:rsidR="0097309F" w:rsidRDefault="0097309F" w:rsidP="0097309F">
            <w:pPr>
              <w:pStyle w:val="BodyAA"/>
              <w:numPr>
                <w:ilvl w:val="0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Successfully intubates patient with direct laryngoscopy using 8-8.5 ETT</w:t>
            </w:r>
          </w:p>
          <w:p w:rsidR="000F0F95" w:rsidRPr="0097309F" w:rsidRDefault="0097309F" w:rsidP="0097309F">
            <w:pPr>
              <w:pStyle w:val="BodyAA"/>
              <w:numPr>
                <w:ilvl w:val="0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/>
                <w:sz w:val="20"/>
                <w:szCs w:val="20"/>
              </w:rPr>
            </w:pPr>
            <w:r w:rsidRPr="0097309F">
              <w:rPr>
                <w:rFonts w:ascii="Calibri" w:hAnsi="Calibri"/>
                <w:sz w:val="20"/>
                <w:szCs w:val="20"/>
              </w:rPr>
              <w:t>Places pt L lateral decubitus + reverse trendelenberg following intubation/tube confirmation</w:t>
            </w:r>
          </w:p>
        </w:tc>
        <w:tc>
          <w:tcPr>
            <w:tcW w:w="4124" w:type="dxa"/>
          </w:tcPr>
          <w:p w:rsidR="000F0F95" w:rsidRDefault="000F0F95" w:rsidP="000F0F9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0F0F95" w:rsidRPr="009735A9" w:rsidRDefault="000F0F95" w:rsidP="000E2116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:rsidR="000F0F95" w:rsidRDefault="000F0F95" w:rsidP="000F0F95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:rsidR="0097309F" w:rsidRPr="0097309F" w:rsidRDefault="0097309F" w:rsidP="0097309F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Continually coughing up bright red blood</w:t>
            </w:r>
          </w:p>
          <w:p w:rsidR="000F0F95" w:rsidRDefault="000F0F95" w:rsidP="000F0F9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0F0F95" w:rsidRDefault="000F0F95" w:rsidP="000F0F9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:rsidR="000F0F95" w:rsidRPr="00B55315" w:rsidRDefault="0097309F" w:rsidP="000E2116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Laboured</w:t>
            </w:r>
          </w:p>
          <w:p w:rsidR="000F0F95" w:rsidRDefault="000F0F95" w:rsidP="000F0F9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0F0F95" w:rsidRDefault="000F0F95" w:rsidP="000F0F9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:rsidR="000F0F95" w:rsidRPr="00B55315" w:rsidRDefault="0097309F" w:rsidP="000E2116">
            <w:pPr>
              <w:pStyle w:val="Body"/>
              <w:numPr>
                <w:ilvl w:val="0"/>
                <w:numId w:val="62"/>
              </w:numPr>
              <w:ind w:left="729" w:hanging="425"/>
              <w:rPr>
                <w:rFonts w:ascii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Good pulses in all extremities</w:t>
            </w:r>
          </w:p>
          <w:p w:rsidR="00790E1A" w:rsidRDefault="00790E1A" w:rsidP="00790E1A">
            <w:pPr>
              <w:pStyle w:val="Body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  <w:p w:rsidR="00790E1A" w:rsidRDefault="00790E1A" w:rsidP="00B55315">
            <w:pPr>
              <w:pStyle w:val="Body"/>
              <w:ind w:left="304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  <w:p w:rsidR="00B55315" w:rsidRPr="00B55315" w:rsidRDefault="00B55315" w:rsidP="009730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Helvetica" w:hAnsi="Helvetica" w:cs="Helvetica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</w:tr>
    </w:tbl>
    <w:p w:rsidR="006A1FA5" w:rsidRDefault="006A1FA5">
      <w:pPr>
        <w:pStyle w:val="BodyA"/>
        <w:rPr>
          <w:sz w:val="16"/>
          <w:szCs w:val="16"/>
        </w:rPr>
      </w:pPr>
    </w:p>
    <w:p w:rsidR="006A1FA5" w:rsidRDefault="006A1FA5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351B4A" w:rsidRDefault="00351B4A">
      <w:pPr>
        <w:pStyle w:val="BodyA"/>
        <w:rPr>
          <w:sz w:val="16"/>
          <w:szCs w:val="16"/>
        </w:rPr>
      </w:pPr>
    </w:p>
    <w:p w:rsidR="006A1FA5" w:rsidRDefault="006A1FA5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lastRenderedPageBreak/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:rsidTr="00D0515E">
        <w:trPr>
          <w:trHeight w:val="301"/>
        </w:trPr>
        <w:tc>
          <w:tcPr>
            <w:tcW w:w="7250" w:type="dxa"/>
          </w:tcPr>
          <w:p w:rsidR="00D0515E" w:rsidRDefault="00D0515E" w:rsidP="0097309F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:rsidR="00D0515E" w:rsidRPr="00DA0782" w:rsidRDefault="00D0515E" w:rsidP="0097309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271821" w:rsidRDefault="00271821" w:rsidP="00271821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D0515E" w:rsidRDefault="00271821" w:rsidP="0097309F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EM Resident</w:t>
            </w:r>
          </w:p>
          <w:p w:rsidR="0097309F" w:rsidRPr="0097309F" w:rsidRDefault="0097309F" w:rsidP="0097309F">
            <w:pPr>
              <w:pStyle w:val="Body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97309F">
              <w:rPr>
                <w:rFonts w:ascii="Calibri" w:eastAsia="Calibri" w:hAnsi="Calibri" w:cs="Calibri"/>
                <w:bCs/>
                <w:sz w:val="20"/>
                <w:szCs w:val="20"/>
              </w:rPr>
              <w:t>Recognizes massive hemoptysis (defined by patient instabi</w:t>
            </w:r>
            <w:r w:rsidRPr="0097309F">
              <w:rPr>
                <w:rFonts w:ascii="Calibri" w:eastAsia="Calibri" w:hAnsi="Calibri" w:cs="Calibri"/>
                <w:bCs/>
                <w:sz w:val="20"/>
                <w:szCs w:val="20"/>
              </w:rPr>
              <w:t>l</w:t>
            </w:r>
            <w:r w:rsidRPr="0097309F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ity/inadequate gas exchange rather than an absolute quantity of blood) </w:t>
            </w:r>
          </w:p>
          <w:p w:rsidR="0097309F" w:rsidRPr="0097309F" w:rsidRDefault="0097309F" w:rsidP="0097309F">
            <w:pPr>
              <w:pStyle w:val="Body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97309F">
              <w:rPr>
                <w:rFonts w:ascii="Calibri" w:eastAsia="Calibri" w:hAnsi="Calibri" w:cs="Calibri"/>
                <w:bCs/>
                <w:sz w:val="20"/>
                <w:szCs w:val="20"/>
              </w:rPr>
              <w:t>Recognizes need for emergent anticoagulation reversal with oct</w:t>
            </w:r>
            <w:r w:rsidRPr="0097309F">
              <w:rPr>
                <w:rFonts w:ascii="Calibri" w:eastAsia="Calibri" w:hAnsi="Calibri" w:cs="Calibri"/>
                <w:bCs/>
                <w:sz w:val="20"/>
                <w:szCs w:val="20"/>
              </w:rPr>
              <w:t>a</w:t>
            </w:r>
            <w:r w:rsidRPr="0097309F">
              <w:rPr>
                <w:rFonts w:ascii="Calibri" w:eastAsia="Calibri" w:hAnsi="Calibri" w:cs="Calibri"/>
                <w:bCs/>
                <w:sz w:val="20"/>
                <w:szCs w:val="20"/>
              </w:rPr>
              <w:t>plex and vitamin K</w:t>
            </w:r>
          </w:p>
          <w:p w:rsidR="0097309F" w:rsidRPr="0097309F" w:rsidRDefault="0097309F" w:rsidP="0097309F">
            <w:pPr>
              <w:pStyle w:val="Body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97309F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Recognizes need for urgent </w:t>
            </w:r>
            <w:r w:rsidRPr="0097309F">
              <w:rPr>
                <w:rFonts w:ascii="Calibri" w:eastAsia="Calibri" w:hAnsi="Calibri" w:cs="Calibri"/>
                <w:bCs/>
                <w:sz w:val="20"/>
                <w:szCs w:val="20"/>
              </w:rPr>
              <w:sym w:font="Wingdings" w:char="F0E8"/>
            </w:r>
            <w:r w:rsidRPr="0097309F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emergent airway control including double set-up, uses direct laryngoscopy, and right mainstem intub</w:t>
            </w:r>
            <w:r w:rsidRPr="0097309F">
              <w:rPr>
                <w:rFonts w:ascii="Calibri" w:eastAsia="Calibri" w:hAnsi="Calibri" w:cs="Calibri"/>
                <w:bCs/>
                <w:sz w:val="20"/>
                <w:szCs w:val="20"/>
              </w:rPr>
              <w:t>a</w:t>
            </w:r>
            <w:r w:rsidRPr="0097309F">
              <w:rPr>
                <w:rFonts w:ascii="Calibri" w:eastAsia="Calibri" w:hAnsi="Calibri" w:cs="Calibri"/>
                <w:bCs/>
                <w:sz w:val="20"/>
                <w:szCs w:val="20"/>
              </w:rPr>
              <w:t>tion/left lateral decubitus</w:t>
            </w:r>
          </w:p>
          <w:p w:rsidR="0097309F" w:rsidRPr="0097309F" w:rsidRDefault="0097309F" w:rsidP="0097309F">
            <w:pPr>
              <w:pStyle w:val="Body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97309F">
              <w:rPr>
                <w:rFonts w:ascii="Calibri" w:eastAsia="Calibri" w:hAnsi="Calibri" w:cs="Calibri"/>
                <w:bCs/>
                <w:sz w:val="20"/>
                <w:szCs w:val="20"/>
              </w:rPr>
              <w:t>Recognizes need for additional expertise to manage the patient once intubated (IR/thoracics/anaesthesia/ICU)</w:t>
            </w:r>
          </w:p>
          <w:p w:rsidR="00271821" w:rsidRPr="00271821" w:rsidRDefault="00271821" w:rsidP="002718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67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:rsidR="00D0515E" w:rsidRDefault="00271821" w:rsidP="0097309F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Senior E</w:t>
            </w:r>
            <w:r w:rsidR="00D0515E"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M resident</w:t>
            </w:r>
          </w:p>
          <w:p w:rsidR="00D0515E" w:rsidRPr="00DA0782" w:rsidRDefault="00D0515E" w:rsidP="0097309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:rsidR="0097309F" w:rsidRDefault="0097309F" w:rsidP="0097309F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</w:p>
    <w:p w:rsidR="0097309F" w:rsidRDefault="0097309F" w:rsidP="0097309F">
      <w:pPr>
        <w:pStyle w:val="Heading1"/>
        <w:rPr>
          <w:rFonts w:ascii="Calibri" w:hAnsi="Calibri"/>
          <w:sz w:val="20"/>
          <w:szCs w:val="20"/>
        </w:rPr>
      </w:pPr>
      <w:r>
        <w:rPr>
          <w:rStyle w:val="ng-binding"/>
          <w:rFonts w:ascii="Calibri" w:hAnsi="Calibri"/>
          <w:sz w:val="20"/>
          <w:szCs w:val="20"/>
        </w:rPr>
        <w:t xml:space="preserve">Yendamuri, S. (2015). Massive Airway Hemorrhage. </w:t>
      </w:r>
      <w:r>
        <w:rPr>
          <w:rFonts w:ascii="Calibri" w:hAnsi="Calibri"/>
          <w:i/>
          <w:sz w:val="20"/>
          <w:szCs w:val="20"/>
        </w:rPr>
        <w:t>Thoracic Surgery Clinics</w:t>
      </w:r>
      <w:r>
        <w:rPr>
          <w:rFonts w:ascii="Calibri" w:hAnsi="Calibri"/>
          <w:sz w:val="20"/>
          <w:szCs w:val="20"/>
        </w:rPr>
        <w:t>. 25(3): 255-260.</w:t>
      </w:r>
    </w:p>
    <w:p w:rsidR="0097309F" w:rsidRDefault="0097309F" w:rsidP="0097309F">
      <w:pPr>
        <w:pStyle w:val="source"/>
      </w:pPr>
      <w:hyperlink r:id="rId12" w:history="1">
        <w:r>
          <w:rPr>
            <w:rStyle w:val="Hyperlink"/>
            <w:color w:val="000000"/>
          </w:rPr>
          <w:t>http://lifeinthefastlane.com/resources/massive-haemoptysis/</w:t>
        </w:r>
      </w:hyperlink>
      <w:r>
        <w:t xml:space="preserve"> </w:t>
      </w:r>
    </w:p>
    <w:p w:rsidR="0097309F" w:rsidRDefault="0097309F" w:rsidP="0097309F">
      <w:pPr>
        <w:pStyle w:val="source"/>
      </w:pPr>
      <w:hyperlink r:id="rId13" w:anchor="H2767170" w:history="1">
        <w:r>
          <w:rPr>
            <w:rStyle w:val="Hyperlink"/>
            <w:color w:val="000000"/>
          </w:rPr>
          <w:t>http://www.uptodate.com/contents/overview-of-massive-hemoptysis?source=see_link&amp;sectionName=DIAGNOSTIC+APPROACH&amp;anchor=H2767170#H2767170</w:t>
        </w:r>
      </w:hyperlink>
      <w:r>
        <w:t xml:space="preserve"> </w:t>
      </w:r>
    </w:p>
    <w:p w:rsidR="0097309F" w:rsidRDefault="0097309F" w:rsidP="0097309F">
      <w:pPr>
        <w:pStyle w:val="source"/>
      </w:pPr>
      <w:hyperlink r:id="rId14" w:history="1">
        <w:r>
          <w:rPr>
            <w:rStyle w:val="Hyperlink"/>
            <w:color w:val="000000"/>
          </w:rPr>
          <w:t>http://first10em.com/2015/03/24/massive-hemoptysis/</w:t>
        </w:r>
      </w:hyperlink>
      <w:r>
        <w:t xml:space="preserve"> </w:t>
      </w:r>
    </w:p>
    <w:p w:rsidR="0097309F" w:rsidRDefault="0097309F" w:rsidP="0097309F">
      <w:pPr>
        <w:pStyle w:val="source"/>
      </w:pPr>
      <w:r>
        <w:t xml:space="preserve">http://crashingpatient.com/medical-surgical/pulmonology/massive-hemoptysis.htm/ </w:t>
      </w:r>
    </w:p>
    <w:p w:rsidR="0097309F" w:rsidRDefault="0097309F" w:rsidP="009730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97309F" w:rsidRDefault="0097309F" w:rsidP="009730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351B4A" w:rsidRDefault="00351B4A" w:rsidP="009730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97309F" w:rsidRDefault="0097309F" w:rsidP="009730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E8317B" w:rsidRPr="0097309F" w:rsidRDefault="00A5356A" w:rsidP="0097309F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</w:rPr>
        <w:t xml:space="preserve">X-RAYS </w:t>
      </w:r>
    </w:p>
    <w:p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:rsidR="001A1781" w:rsidRPr="00AF7D93" w:rsidRDefault="001A1781" w:rsidP="00271821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</w:p>
    <w:p w:rsidR="00FC0D97" w:rsidRDefault="0097309F" w:rsidP="0097309F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</w:rPr>
      </w:pPr>
      <w:r>
        <w:rPr>
          <w:noProof/>
          <w:lang w:val="en-CA" w:eastAsia="en-CA"/>
        </w:rPr>
        <w:drawing>
          <wp:inline distT="0" distB="0" distL="0" distR="0" wp14:anchorId="7A32E9B7" wp14:editId="30F3102C">
            <wp:extent cx="5943600" cy="4603750"/>
            <wp:effectExtent l="0" t="0" r="0" b="6350"/>
            <wp:docPr id="1" name="Picture 1" descr="http://images.radiopaedia.org/images/17918784/fff42cf16a74965760ba99cca1398a_big_galler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images.radiopaedia.org/images/17918784/fff42cf16a74965760ba99cca1398a_big_gallery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21" w:rsidRDefault="00271821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271821" w:rsidRDefault="00271821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97309F" w:rsidRDefault="0097309F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97309F" w:rsidRDefault="0097309F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8C4CE0" w:rsidRDefault="008C4CE0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6A1FA5" w:rsidRPr="008C4CE0" w:rsidRDefault="00E8317B" w:rsidP="008C4CE0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t xml:space="preserve">LABS – click </w:t>
      </w:r>
      <w:hyperlink r:id="rId16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  <w:bookmarkStart w:id="0" w:name="_GoBack"/>
      <w:bookmarkEnd w:id="0"/>
    </w:p>
    <w:p w:rsidR="00790E1A" w:rsidRPr="00790E1A" w:rsidRDefault="00790E1A" w:rsidP="00790E1A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790E1A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:rsidR="00790E1A" w:rsidRPr="00790E1A" w:rsidRDefault="00790E1A" w:rsidP="00790E1A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1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790E1A" w:rsidRPr="00790E1A" w:rsidTr="00790E1A">
        <w:tc>
          <w:tcPr>
            <w:tcW w:w="2268" w:type="dxa"/>
            <w:shd w:val="clear" w:color="auto" w:fill="FFFFFF" w:themeFill="background1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790E1A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790E1A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790E1A"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 w:rsidRPr="00790E1A"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shd w:val="clear" w:color="auto" w:fill="FFFFFF" w:themeFill="background1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790E1A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790E1A" w:rsidRPr="00790E1A" w:rsidTr="00790E1A">
        <w:tc>
          <w:tcPr>
            <w:tcW w:w="8838" w:type="dxa"/>
            <w:gridSpan w:val="4"/>
            <w:shd w:val="clear" w:color="auto" w:fill="BFBFBF" w:themeFill="background2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790E1A" w:rsidRPr="00790E1A" w:rsidTr="00790E1A"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790E1A" w:rsidRPr="00790E1A" w:rsidTr="00790E1A"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790E1A" w:rsidRPr="00790E1A" w:rsidTr="00790E1A"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790E1A" w:rsidRPr="00790E1A" w:rsidTr="00790E1A"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790E1A" w:rsidRPr="00790E1A" w:rsidTr="00790E1A"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790E1A" w:rsidRPr="00790E1A" w:rsidTr="00790E1A"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790E1A" w:rsidRPr="00790E1A" w:rsidTr="00790E1A">
        <w:tc>
          <w:tcPr>
            <w:tcW w:w="8838" w:type="dxa"/>
            <w:gridSpan w:val="4"/>
            <w:shd w:val="clear" w:color="auto" w:fill="BFBFBF" w:themeFill="background2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790E1A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790E1A" w:rsidRPr="00790E1A" w:rsidTr="00790E1A"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790E1A" w:rsidRPr="00790E1A" w:rsidTr="00790E1A"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790E1A" w:rsidRPr="00790E1A" w:rsidTr="00790E1A"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790E1A" w:rsidRPr="00790E1A" w:rsidTr="00790E1A"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790E1A" w:rsidRPr="00790E1A" w:rsidTr="00790E1A"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790E1A" w:rsidRPr="00790E1A" w:rsidTr="00790E1A"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790E1A" w:rsidRPr="00790E1A" w:rsidTr="00790E1A">
        <w:trPr>
          <w:trHeight w:val="270"/>
        </w:trPr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790E1A" w:rsidRPr="00790E1A" w:rsidTr="00790E1A">
        <w:trPr>
          <w:trHeight w:val="270"/>
        </w:trPr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790E1A" w:rsidRPr="00790E1A" w:rsidTr="00790E1A">
        <w:trPr>
          <w:trHeight w:val="270"/>
        </w:trPr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0.9 – 1.8 mmol/L</w:t>
            </w:r>
          </w:p>
        </w:tc>
      </w:tr>
      <w:tr w:rsidR="00790E1A" w:rsidRPr="00790E1A" w:rsidTr="00790E1A">
        <w:trPr>
          <w:trHeight w:val="270"/>
        </w:trPr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790E1A" w:rsidRPr="00790E1A" w:rsidTr="00790E1A">
        <w:trPr>
          <w:trHeight w:val="270"/>
        </w:trPr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&lt;0.03 mcg/L</w:t>
            </w:r>
          </w:p>
        </w:tc>
      </w:tr>
      <w:tr w:rsidR="00790E1A" w:rsidRPr="00790E1A" w:rsidTr="00790E1A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 w:rsidRPr="00790E1A"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shd w:val="clear" w:color="auto" w:fill="BFBFBF" w:themeFill="background2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790E1A" w:rsidRPr="00790E1A" w:rsidTr="00790E1A">
        <w:trPr>
          <w:trHeight w:val="270"/>
        </w:trPr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790E1A" w:rsidRPr="00790E1A" w:rsidTr="00790E1A">
        <w:trPr>
          <w:trHeight w:val="270"/>
        </w:trPr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790E1A" w:rsidRPr="00790E1A" w:rsidTr="00790E1A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790E1A" w:rsidRPr="00790E1A" w:rsidTr="00790E1A">
        <w:trPr>
          <w:trHeight w:val="270"/>
        </w:trPr>
        <w:tc>
          <w:tcPr>
            <w:tcW w:w="8838" w:type="dxa"/>
            <w:gridSpan w:val="4"/>
          </w:tcPr>
          <w:p w:rsidR="00790E1A" w:rsidRPr="00790E1A" w:rsidRDefault="00790E1A" w:rsidP="00790E1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790E1A" w:rsidRPr="00790E1A" w:rsidTr="00790E1A">
        <w:trPr>
          <w:trHeight w:val="270"/>
        </w:trPr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790E1A" w:rsidRPr="00790E1A" w:rsidTr="00790E1A">
        <w:trPr>
          <w:trHeight w:val="270"/>
        </w:trPr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:rsidR="00790E1A" w:rsidRPr="00271821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790E1A" w:rsidRPr="00790E1A" w:rsidTr="00790E1A">
        <w:trPr>
          <w:trHeight w:val="270"/>
        </w:trPr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790E1A" w:rsidRPr="00790E1A" w:rsidTr="00790E1A">
        <w:trPr>
          <w:trHeight w:val="270"/>
        </w:trPr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-2.0  to  +2.0 mmol/L</w:t>
            </w:r>
          </w:p>
        </w:tc>
      </w:tr>
      <w:tr w:rsidR="00790E1A" w:rsidRPr="00790E1A" w:rsidTr="00790E1A">
        <w:trPr>
          <w:trHeight w:val="270"/>
        </w:trPr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22 – 26  mmol/L</w:t>
            </w:r>
          </w:p>
        </w:tc>
      </w:tr>
      <w:tr w:rsidR="00790E1A" w:rsidRPr="00790E1A" w:rsidTr="00790E1A">
        <w:trPr>
          <w:trHeight w:val="270"/>
        </w:trPr>
        <w:tc>
          <w:tcPr>
            <w:tcW w:w="2268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lastRenderedPageBreak/>
              <w:t>O2 Sat</w:t>
            </w:r>
          </w:p>
        </w:tc>
        <w:tc>
          <w:tcPr>
            <w:tcW w:w="243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:rsidR="00790E1A" w:rsidRPr="00790E1A" w:rsidRDefault="00790E1A" w:rsidP="00790E1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:rsidR="00790E1A" w:rsidRPr="00790E1A" w:rsidRDefault="00790E1A" w:rsidP="00790E1A">
            <w:pPr>
              <w:rPr>
                <w:rFonts w:ascii="Calibri" w:eastAsia="Times New Roman" w:hAnsi="Calibri" w:cs="Calibri"/>
                <w:sz w:val="22"/>
              </w:rPr>
            </w:pPr>
            <w:r w:rsidRPr="00790E1A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790E1A" w:rsidRDefault="00790E1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271821" w:rsidRDefault="00271821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:rsidR="00E8317B" w:rsidRPr="00001072" w:rsidRDefault="00E8317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</w:t>
      </w:r>
    </w:p>
    <w:p w:rsidR="00904B76" w:rsidRDefault="00904B76" w:rsidP="001A1781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:rsidR="00904B76" w:rsidRDefault="0097309F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  <w:r>
        <w:rPr>
          <w:noProof/>
          <w:lang w:val="en-CA" w:eastAsia="en-CA"/>
        </w:rPr>
        <w:drawing>
          <wp:inline distT="0" distB="0" distL="0" distR="0" wp14:anchorId="176D8934" wp14:editId="7A5CF12A">
            <wp:extent cx="7783286" cy="4528457"/>
            <wp:effectExtent l="0" t="0" r="8255" b="5715"/>
            <wp:docPr id="2" name="Picture 2" descr="http://cdn.lifeinthefastlane.com/wp-content/uploads/2011/12/sinus-tachycard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cdn.lifeinthefastlane.com/wp-content/uploads/2011/12/sinus-tachycardi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286" cy="452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6B" w:rsidRDefault="003D366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:rsidR="006A1FA5" w:rsidRDefault="006A1FA5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sectPr w:rsidR="006A1FA5" w:rsidSect="00DE08DA">
      <w:headerReference w:type="default" r:id="rId18"/>
      <w:footerReference w:type="default" r:id="rId19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09F" w:rsidRDefault="0097309F">
      <w:r>
        <w:separator/>
      </w:r>
    </w:p>
  </w:endnote>
  <w:endnote w:type="continuationSeparator" w:id="0">
    <w:p w:rsidR="0097309F" w:rsidRDefault="00973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09F" w:rsidRDefault="0097309F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March 22, 2016                                                     </w:t>
    </w:r>
    <w:r>
      <w:rPr>
        <w:i/>
      </w:rPr>
      <w:t>Massive Hemoptysis</w:t>
    </w:r>
    <w:r>
      <w:t xml:space="preserve">                                   Created by:  Dr. Jen Williams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09F" w:rsidRDefault="0097309F">
      <w:r>
        <w:separator/>
      </w:r>
    </w:p>
  </w:footnote>
  <w:footnote w:type="continuationSeparator" w:id="0">
    <w:p w:rsidR="0097309F" w:rsidRDefault="009730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09F" w:rsidRDefault="0097309F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97309F" w:rsidRDefault="0097309F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:rsidR="0097309F" w:rsidRDefault="0097309F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:rsidR="00351B4A" w:rsidRPr="00B94ED9" w:rsidRDefault="0097309F" w:rsidP="00351B4A">
    <w:pPr>
      <w:pStyle w:val="HeaderFooterA"/>
      <w:jc w:val="center"/>
      <w:rPr>
        <w:rFonts w:ascii="Calibri" w:hAnsi="Calibri" w:cs="Calibri"/>
        <w:b/>
        <w:sz w:val="32"/>
      </w:rPr>
    </w:pPr>
    <w:r>
      <w:rPr>
        <w:rFonts w:ascii="Calibri" w:hAnsi="Calibri" w:cs="Calibri"/>
        <w:b/>
        <w:sz w:val="32"/>
      </w:rPr>
      <w:t>Massive Hemoptysis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15pt;height:11.15pt" o:bullet="t">
        <v:imagedata r:id="rId1" o:title="clip_image001"/>
      </v:shape>
    </w:pict>
  </w:numPicBullet>
  <w:abstractNum w:abstractNumId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60E02DA"/>
    <w:multiLevelType w:val="hybridMultilevel"/>
    <w:tmpl w:val="83200CB2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1D2A1D9E"/>
    <w:multiLevelType w:val="hybridMultilevel"/>
    <w:tmpl w:val="CA2214A0"/>
    <w:lvl w:ilvl="0" w:tplc="9CA2A19C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14238C"/>
    <w:multiLevelType w:val="hybridMultilevel"/>
    <w:tmpl w:val="D62C0224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4FE62B6"/>
    <w:multiLevelType w:val="hybridMultilevel"/>
    <w:tmpl w:val="7C6CB8AC"/>
    <w:lvl w:ilvl="0" w:tplc="F2960C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CBB3D13"/>
    <w:multiLevelType w:val="hybridMultilevel"/>
    <w:tmpl w:val="7DAC985C"/>
    <w:lvl w:ilvl="0" w:tplc="E5E41062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2F69034B"/>
    <w:multiLevelType w:val="multilevel"/>
    <w:tmpl w:val="FE525CF2"/>
    <w:styleLink w:val="List26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>
    <w:nsid w:val="41AF1572"/>
    <w:multiLevelType w:val="hybridMultilevel"/>
    <w:tmpl w:val="CEC875F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>
    <w:nsid w:val="42614410"/>
    <w:multiLevelType w:val="hybridMultilevel"/>
    <w:tmpl w:val="BBBCC5DE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7">
    <w:nsid w:val="43EB52B8"/>
    <w:multiLevelType w:val="multilevel"/>
    <w:tmpl w:val="220A36DA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867"/>
        </w:tabs>
        <w:ind w:left="867"/>
      </w:pPr>
      <w:rPr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9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B523E7B"/>
    <w:multiLevelType w:val="hybridMultilevel"/>
    <w:tmpl w:val="23CE1D2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5D2A4F99"/>
    <w:multiLevelType w:val="hybridMultilevel"/>
    <w:tmpl w:val="AE6AB1F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5D8E5137"/>
    <w:multiLevelType w:val="hybridMultilevel"/>
    <w:tmpl w:val="F52C5F4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1">
    <w:nsid w:val="5E965916"/>
    <w:multiLevelType w:val="hybridMultilevel"/>
    <w:tmpl w:val="BEE4AF3A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62937656"/>
    <w:multiLevelType w:val="hybridMultilevel"/>
    <w:tmpl w:val="3EA49688"/>
    <w:lvl w:ilvl="0" w:tplc="FE4E84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136"/>
        </w:tabs>
        <w:ind w:left="11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56"/>
        </w:tabs>
        <w:ind w:left="18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76"/>
        </w:tabs>
        <w:ind w:left="25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96"/>
        </w:tabs>
        <w:ind w:left="329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016"/>
        </w:tabs>
        <w:ind w:left="401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736"/>
        </w:tabs>
        <w:ind w:left="47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56"/>
        </w:tabs>
        <w:ind w:left="54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76"/>
        </w:tabs>
        <w:ind w:left="61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4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574"/>
        </w:tabs>
        <w:ind w:left="57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18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5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2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39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46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4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1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3"/>
  </w:num>
  <w:num w:numId="2">
    <w:abstractNumId w:val="47"/>
  </w:num>
  <w:num w:numId="3">
    <w:abstractNumId w:val="24"/>
  </w:num>
  <w:num w:numId="4">
    <w:abstractNumId w:val="45"/>
  </w:num>
  <w:num w:numId="5">
    <w:abstractNumId w:val="60"/>
  </w:num>
  <w:num w:numId="6">
    <w:abstractNumId w:val="29"/>
  </w:num>
  <w:num w:numId="7">
    <w:abstractNumId w:val="22"/>
  </w:num>
  <w:num w:numId="8">
    <w:abstractNumId w:val="46"/>
  </w:num>
  <w:num w:numId="9">
    <w:abstractNumId w:val="15"/>
  </w:num>
  <w:num w:numId="10">
    <w:abstractNumId w:val="26"/>
  </w:num>
  <w:num w:numId="11">
    <w:abstractNumId w:val="2"/>
  </w:num>
  <w:num w:numId="12">
    <w:abstractNumId w:val="17"/>
  </w:num>
  <w:num w:numId="13">
    <w:abstractNumId w:val="65"/>
  </w:num>
  <w:num w:numId="14">
    <w:abstractNumId w:val="18"/>
  </w:num>
  <w:num w:numId="15">
    <w:abstractNumId w:val="32"/>
  </w:num>
  <w:num w:numId="16">
    <w:abstractNumId w:val="39"/>
  </w:num>
  <w:num w:numId="17">
    <w:abstractNumId w:val="28"/>
  </w:num>
  <w:num w:numId="18">
    <w:abstractNumId w:val="13"/>
  </w:num>
  <w:num w:numId="19">
    <w:abstractNumId w:val="59"/>
  </w:num>
  <w:num w:numId="20">
    <w:abstractNumId w:val="20"/>
  </w:num>
  <w:num w:numId="21">
    <w:abstractNumId w:val="62"/>
  </w:num>
  <w:num w:numId="22">
    <w:abstractNumId w:val="57"/>
  </w:num>
  <w:num w:numId="23">
    <w:abstractNumId w:val="44"/>
  </w:num>
  <w:num w:numId="24">
    <w:abstractNumId w:val="34"/>
  </w:num>
  <w:num w:numId="25">
    <w:abstractNumId w:val="55"/>
  </w:num>
  <w:num w:numId="26">
    <w:abstractNumId w:val="58"/>
  </w:num>
  <w:num w:numId="27">
    <w:abstractNumId w:val="64"/>
  </w:num>
  <w:num w:numId="28">
    <w:abstractNumId w:val="14"/>
  </w:num>
  <w:num w:numId="29">
    <w:abstractNumId w:val="52"/>
  </w:num>
  <w:num w:numId="30">
    <w:abstractNumId w:val="10"/>
  </w:num>
  <w:num w:numId="31">
    <w:abstractNumId w:val="6"/>
  </w:num>
  <w:num w:numId="32">
    <w:abstractNumId w:val="25"/>
  </w:num>
  <w:num w:numId="33">
    <w:abstractNumId w:val="9"/>
  </w:num>
  <w:num w:numId="34">
    <w:abstractNumId w:val="21"/>
  </w:num>
  <w:num w:numId="35">
    <w:abstractNumId w:val="30"/>
  </w:num>
  <w:num w:numId="36">
    <w:abstractNumId w:val="5"/>
  </w:num>
  <w:num w:numId="37">
    <w:abstractNumId w:val="42"/>
  </w:num>
  <w:num w:numId="38">
    <w:abstractNumId w:val="43"/>
  </w:num>
  <w:num w:numId="39">
    <w:abstractNumId w:val="61"/>
  </w:num>
  <w:num w:numId="40">
    <w:abstractNumId w:val="0"/>
  </w:num>
  <w:num w:numId="41">
    <w:abstractNumId w:val="56"/>
  </w:num>
  <w:num w:numId="42">
    <w:abstractNumId w:val="54"/>
  </w:num>
  <w:num w:numId="43">
    <w:abstractNumId w:val="11"/>
  </w:num>
  <w:num w:numId="44">
    <w:abstractNumId w:val="38"/>
  </w:num>
  <w:num w:numId="45">
    <w:abstractNumId w:val="36"/>
  </w:num>
  <w:num w:numId="46">
    <w:abstractNumId w:val="1"/>
  </w:num>
  <w:num w:numId="47">
    <w:abstractNumId w:val="63"/>
  </w:num>
  <w:num w:numId="48">
    <w:abstractNumId w:val="50"/>
  </w:num>
  <w:num w:numId="49">
    <w:abstractNumId w:val="16"/>
  </w:num>
  <w:num w:numId="50">
    <w:abstractNumId w:val="40"/>
  </w:num>
  <w:num w:numId="51">
    <w:abstractNumId w:val="31"/>
  </w:num>
  <w:num w:numId="52">
    <w:abstractNumId w:val="27"/>
  </w:num>
  <w:num w:numId="53">
    <w:abstractNumId w:val="48"/>
  </w:num>
  <w:num w:numId="54">
    <w:abstractNumId w:val="62"/>
  </w:num>
  <w:num w:numId="5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4"/>
  </w:num>
  <w:num w:numId="57">
    <w:abstractNumId w:val="19"/>
  </w:num>
  <w:num w:numId="58">
    <w:abstractNumId w:val="41"/>
  </w:num>
  <w:num w:numId="59">
    <w:abstractNumId w:val="49"/>
  </w:num>
  <w:num w:numId="60">
    <w:abstractNumId w:val="3"/>
  </w:num>
  <w:num w:numId="61">
    <w:abstractNumId w:val="51"/>
  </w:num>
  <w:num w:numId="62">
    <w:abstractNumId w:val="35"/>
  </w:num>
  <w:num w:numId="63">
    <w:abstractNumId w:val="8"/>
  </w:num>
  <w:num w:numId="64">
    <w:abstractNumId w:val="12"/>
  </w:num>
  <w:num w:numId="65">
    <w:abstractNumId w:val="53"/>
  </w:num>
  <w:num w:numId="66">
    <w:abstractNumId w:val="43"/>
  </w:num>
  <w:num w:numId="67">
    <w:abstractNumId w:val="8"/>
  </w:num>
  <w:num w:numId="68">
    <w:abstractNumId w:val="37"/>
  </w:num>
  <w:num w:numId="6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0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B28"/>
    <w:rsid w:val="00004C63"/>
    <w:rsid w:val="0000551A"/>
    <w:rsid w:val="00010213"/>
    <w:rsid w:val="00046334"/>
    <w:rsid w:val="00086FEF"/>
    <w:rsid w:val="000944AD"/>
    <w:rsid w:val="000962D9"/>
    <w:rsid w:val="000A0890"/>
    <w:rsid w:val="000E2116"/>
    <w:rsid w:val="000F0D88"/>
    <w:rsid w:val="000F0F95"/>
    <w:rsid w:val="000F323A"/>
    <w:rsid w:val="00107CA4"/>
    <w:rsid w:val="001301FB"/>
    <w:rsid w:val="00170251"/>
    <w:rsid w:val="00194E9E"/>
    <w:rsid w:val="001A1781"/>
    <w:rsid w:val="001C7272"/>
    <w:rsid w:val="001C7D21"/>
    <w:rsid w:val="001D2516"/>
    <w:rsid w:val="00265567"/>
    <w:rsid w:val="00267865"/>
    <w:rsid w:val="00271821"/>
    <w:rsid w:val="002C3A29"/>
    <w:rsid w:val="00316308"/>
    <w:rsid w:val="00331890"/>
    <w:rsid w:val="00351B4A"/>
    <w:rsid w:val="00357F79"/>
    <w:rsid w:val="00365C57"/>
    <w:rsid w:val="00370EF8"/>
    <w:rsid w:val="00394FA6"/>
    <w:rsid w:val="003D366B"/>
    <w:rsid w:val="003E1A22"/>
    <w:rsid w:val="003F35A7"/>
    <w:rsid w:val="004014C4"/>
    <w:rsid w:val="0043640A"/>
    <w:rsid w:val="004929AC"/>
    <w:rsid w:val="004B56F1"/>
    <w:rsid w:val="004C2415"/>
    <w:rsid w:val="00515EDC"/>
    <w:rsid w:val="00534616"/>
    <w:rsid w:val="00573903"/>
    <w:rsid w:val="00574147"/>
    <w:rsid w:val="0058373C"/>
    <w:rsid w:val="005871B7"/>
    <w:rsid w:val="0059528B"/>
    <w:rsid w:val="005E66BC"/>
    <w:rsid w:val="005E7F7B"/>
    <w:rsid w:val="00614405"/>
    <w:rsid w:val="00657C85"/>
    <w:rsid w:val="0068569C"/>
    <w:rsid w:val="006A1FA5"/>
    <w:rsid w:val="006E150E"/>
    <w:rsid w:val="00707E19"/>
    <w:rsid w:val="00710F53"/>
    <w:rsid w:val="00731EDA"/>
    <w:rsid w:val="0074525D"/>
    <w:rsid w:val="00786DE6"/>
    <w:rsid w:val="00790E1A"/>
    <w:rsid w:val="00795DCD"/>
    <w:rsid w:val="007B44ED"/>
    <w:rsid w:val="007B7E2E"/>
    <w:rsid w:val="007C69FF"/>
    <w:rsid w:val="00806ACD"/>
    <w:rsid w:val="00873754"/>
    <w:rsid w:val="00885021"/>
    <w:rsid w:val="008A5DCF"/>
    <w:rsid w:val="008B2A7A"/>
    <w:rsid w:val="008B4CBA"/>
    <w:rsid w:val="008C319D"/>
    <w:rsid w:val="008C4CE0"/>
    <w:rsid w:val="008F6CA0"/>
    <w:rsid w:val="00904B76"/>
    <w:rsid w:val="009417EC"/>
    <w:rsid w:val="00946F2B"/>
    <w:rsid w:val="00951712"/>
    <w:rsid w:val="0097309F"/>
    <w:rsid w:val="00992616"/>
    <w:rsid w:val="009B023B"/>
    <w:rsid w:val="00A000B3"/>
    <w:rsid w:val="00A01AF0"/>
    <w:rsid w:val="00A11F22"/>
    <w:rsid w:val="00A517B7"/>
    <w:rsid w:val="00A5356A"/>
    <w:rsid w:val="00A67CFF"/>
    <w:rsid w:val="00A70B13"/>
    <w:rsid w:val="00A70BB8"/>
    <w:rsid w:val="00A76581"/>
    <w:rsid w:val="00A843D1"/>
    <w:rsid w:val="00AF7D93"/>
    <w:rsid w:val="00B014CB"/>
    <w:rsid w:val="00B55315"/>
    <w:rsid w:val="00B77A03"/>
    <w:rsid w:val="00B94ED9"/>
    <w:rsid w:val="00BA3252"/>
    <w:rsid w:val="00BD1F6C"/>
    <w:rsid w:val="00C2408F"/>
    <w:rsid w:val="00CA35CA"/>
    <w:rsid w:val="00CB36E0"/>
    <w:rsid w:val="00CF10E2"/>
    <w:rsid w:val="00D0195B"/>
    <w:rsid w:val="00D0515E"/>
    <w:rsid w:val="00D05C3E"/>
    <w:rsid w:val="00D25047"/>
    <w:rsid w:val="00D62A52"/>
    <w:rsid w:val="00D65158"/>
    <w:rsid w:val="00D734DB"/>
    <w:rsid w:val="00DC6339"/>
    <w:rsid w:val="00DE08DA"/>
    <w:rsid w:val="00DE7EA2"/>
    <w:rsid w:val="00DF2E9C"/>
    <w:rsid w:val="00DF5DC9"/>
    <w:rsid w:val="00E11364"/>
    <w:rsid w:val="00E43003"/>
    <w:rsid w:val="00E635BF"/>
    <w:rsid w:val="00E66230"/>
    <w:rsid w:val="00E67FD1"/>
    <w:rsid w:val="00E76ED3"/>
    <w:rsid w:val="00E8317B"/>
    <w:rsid w:val="00EA05D1"/>
    <w:rsid w:val="00EC0652"/>
    <w:rsid w:val="00EC52A3"/>
    <w:rsid w:val="00EC5DFA"/>
    <w:rsid w:val="00EF4199"/>
    <w:rsid w:val="00EF75CF"/>
    <w:rsid w:val="00F205F3"/>
    <w:rsid w:val="00F43B95"/>
    <w:rsid w:val="00F45F20"/>
    <w:rsid w:val="00F50C03"/>
    <w:rsid w:val="00FB39CE"/>
    <w:rsid w:val="00FB585D"/>
    <w:rsid w:val="00FC0D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2FD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</w:style>
  <w:style w:type="paragraph" w:styleId="Heading1">
    <w:name w:val="heading 1"/>
    <w:basedOn w:val="Normal"/>
    <w:link w:val="Heading1Char"/>
    <w:uiPriority w:val="9"/>
    <w:qFormat/>
    <w:rsid w:val="009730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  <w:style w:type="numbering" w:customStyle="1" w:styleId="List211">
    <w:name w:val="List 211"/>
    <w:rsid w:val="00194E9E"/>
  </w:style>
  <w:style w:type="numbering" w:customStyle="1" w:styleId="List261">
    <w:name w:val="List 261"/>
    <w:rsid w:val="000F0F95"/>
    <w:pPr>
      <w:numPr>
        <w:numId w:val="1"/>
      </w:numPr>
    </w:pPr>
  </w:style>
  <w:style w:type="table" w:customStyle="1" w:styleId="TableGrid1">
    <w:name w:val="Table Grid1"/>
    <w:basedOn w:val="TableNormal"/>
    <w:next w:val="TableGrid"/>
    <w:uiPriority w:val="59"/>
    <w:rsid w:val="00790E1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71">
    <w:name w:val="List 371"/>
    <w:rsid w:val="00271821"/>
  </w:style>
  <w:style w:type="character" w:customStyle="1" w:styleId="Heading1Char">
    <w:name w:val="Heading 1 Char"/>
    <w:basedOn w:val="DefaultParagraphFont"/>
    <w:link w:val="Heading1"/>
    <w:uiPriority w:val="9"/>
    <w:rsid w:val="0097309F"/>
    <w:rPr>
      <w:rFonts w:eastAsia="Times New Roman"/>
      <w:b/>
      <w:bCs/>
      <w:kern w:val="36"/>
      <w:sz w:val="48"/>
      <w:szCs w:val="48"/>
      <w:bdr w:val="none" w:sz="0" w:space="0" w:color="auto"/>
      <w:lang w:val="en-CA" w:eastAsia="en-CA"/>
    </w:rPr>
  </w:style>
  <w:style w:type="paragraph" w:customStyle="1" w:styleId="source">
    <w:name w:val="source"/>
    <w:basedOn w:val="Normal"/>
    <w:rsid w:val="009730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CA" w:eastAsia="en-CA"/>
    </w:rPr>
  </w:style>
  <w:style w:type="character" w:customStyle="1" w:styleId="ng-binding">
    <w:name w:val="ng-binding"/>
    <w:basedOn w:val="DefaultParagraphFont"/>
    <w:rsid w:val="009730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</w:style>
  <w:style w:type="paragraph" w:styleId="Heading1">
    <w:name w:val="heading 1"/>
    <w:basedOn w:val="Normal"/>
    <w:link w:val="Heading1Char"/>
    <w:uiPriority w:val="9"/>
    <w:qFormat/>
    <w:rsid w:val="009730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  <w:style w:type="numbering" w:customStyle="1" w:styleId="List211">
    <w:name w:val="List 211"/>
    <w:rsid w:val="00194E9E"/>
  </w:style>
  <w:style w:type="numbering" w:customStyle="1" w:styleId="List261">
    <w:name w:val="List 261"/>
    <w:rsid w:val="000F0F95"/>
    <w:pPr>
      <w:numPr>
        <w:numId w:val="1"/>
      </w:numPr>
    </w:pPr>
  </w:style>
  <w:style w:type="table" w:customStyle="1" w:styleId="TableGrid1">
    <w:name w:val="Table Grid1"/>
    <w:basedOn w:val="TableNormal"/>
    <w:next w:val="TableGrid"/>
    <w:uiPriority w:val="59"/>
    <w:rsid w:val="00790E1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71">
    <w:name w:val="List 371"/>
    <w:rsid w:val="00271821"/>
  </w:style>
  <w:style w:type="character" w:customStyle="1" w:styleId="Heading1Char">
    <w:name w:val="Heading 1 Char"/>
    <w:basedOn w:val="DefaultParagraphFont"/>
    <w:link w:val="Heading1"/>
    <w:uiPriority w:val="9"/>
    <w:rsid w:val="0097309F"/>
    <w:rPr>
      <w:rFonts w:eastAsia="Times New Roman"/>
      <w:b/>
      <w:bCs/>
      <w:kern w:val="36"/>
      <w:sz w:val="48"/>
      <w:szCs w:val="48"/>
      <w:bdr w:val="none" w:sz="0" w:space="0" w:color="auto"/>
      <w:lang w:val="en-CA" w:eastAsia="en-CA"/>
    </w:rPr>
  </w:style>
  <w:style w:type="paragraph" w:customStyle="1" w:styleId="source">
    <w:name w:val="source"/>
    <w:basedOn w:val="Normal"/>
    <w:rsid w:val="009730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CA" w:eastAsia="en-CA"/>
    </w:rPr>
  </w:style>
  <w:style w:type="character" w:customStyle="1" w:styleId="ng-binding">
    <w:name w:val="ng-binding"/>
    <w:basedOn w:val="DefaultParagraphFont"/>
    <w:rsid w:val="00973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ptodate.com/contents/overview-of-massive-hemoptysis?source=see_link&amp;sectionName=DIAGNOSTIC+APPROACH&amp;anchor=H2767170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lifeinthefastlane.com/resources/massive-haemoptysis/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://first10em.com/2015/03/24/massive-hemoptysi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schemas.microsoft.com/office/2006/metadata/properti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5385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Slinn, Joanne</cp:lastModifiedBy>
  <cp:revision>3</cp:revision>
  <cp:lastPrinted>2015-09-14T13:33:00Z</cp:lastPrinted>
  <dcterms:created xsi:type="dcterms:W3CDTF">2016-03-22T23:05:00Z</dcterms:created>
  <dcterms:modified xsi:type="dcterms:W3CDTF">2016-03-22T23:08:00Z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