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22" w:rsidRDefault="00241522" w:rsidP="00241522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4260"/>
        <w:gridCol w:w="1080"/>
      </w:tblGrid>
      <w:tr w:rsidR="00241522" w:rsidTr="000469F5">
        <w:tc>
          <w:tcPr>
            <w:tcW w:w="2388" w:type="dxa"/>
          </w:tcPr>
          <w:p w:rsidR="00241522" w:rsidRPr="005A6112" w:rsidRDefault="00241522" w:rsidP="000469F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 wp14:anchorId="1D7BE56C" wp14:editId="351D2A1D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186690</wp:posOffset>
                  </wp:positionV>
                  <wp:extent cx="2543175" cy="702310"/>
                  <wp:effectExtent l="0" t="0" r="9525" b="2540"/>
                  <wp:wrapSquare wrapText="bothSides"/>
                  <wp:docPr id="1" name="Picture 1" descr="VCH Col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CH Colo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1522" w:rsidRPr="00BB237E" w:rsidRDefault="00241522" w:rsidP="000469F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280" w:type="dxa"/>
          </w:tcPr>
          <w:p w:rsidR="00241522" w:rsidRDefault="00241522" w:rsidP="000469F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241522" w:rsidRDefault="00241522" w:rsidP="000469F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Coastal Simulation Program</w:t>
            </w:r>
          </w:p>
          <w:p w:rsidR="00241522" w:rsidRPr="006A3872" w:rsidRDefault="00241522" w:rsidP="000469F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Scenario Name: 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Major Bleeding</w:t>
            </w:r>
          </w:p>
          <w:p w:rsidR="00241522" w:rsidRPr="006A3872" w:rsidRDefault="00241522" w:rsidP="000469F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Massive Transfusion Protocol</w:t>
            </w:r>
          </w:p>
        </w:tc>
        <w:tc>
          <w:tcPr>
            <w:tcW w:w="2508" w:type="dxa"/>
          </w:tcPr>
          <w:p w:rsidR="00241522" w:rsidRDefault="00241522" w:rsidP="00046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1522" w:rsidRPr="003B18EB" w:rsidRDefault="00241522" w:rsidP="000469F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241522" w:rsidRDefault="00241522" w:rsidP="00241522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884"/>
        <w:gridCol w:w="842"/>
        <w:gridCol w:w="76"/>
        <w:gridCol w:w="904"/>
        <w:gridCol w:w="2102"/>
        <w:gridCol w:w="1884"/>
      </w:tblGrid>
      <w:tr w:rsidR="00241522" w:rsidTr="000469F5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22" w:rsidRPr="00BB237E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Learning Objectives:</w:t>
            </w:r>
          </w:p>
          <w:p w:rsidR="00241522" w:rsidRPr="00BB237E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By the end of the debriefing the participants should be able to: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ind w:left="720"/>
              <w:outlineLvl w:val="0"/>
              <w:rPr>
                <w:rFonts w:ascii="Verdana" w:hAnsi="Verdana"/>
                <w:i/>
                <w:sz w:val="22"/>
                <w:szCs w:val="22"/>
              </w:rPr>
            </w:pPr>
          </w:p>
          <w:p w:rsidR="00241522" w:rsidRPr="00241522" w:rsidRDefault="00241522" w:rsidP="00241522">
            <w:pPr>
              <w:autoSpaceDE w:val="0"/>
              <w:autoSpaceDN w:val="0"/>
              <w:adjustRightInd w:val="0"/>
              <w:ind w:left="720"/>
              <w:outlineLvl w:val="0"/>
              <w:rPr>
                <w:rFonts w:ascii="Verdana" w:hAnsi="Verdana"/>
                <w:sz w:val="22"/>
                <w:szCs w:val="22"/>
              </w:rPr>
            </w:pPr>
            <w:r w:rsidRPr="00BB237E">
              <w:rPr>
                <w:rFonts w:ascii="Verdana" w:hAnsi="Verdana"/>
                <w:i/>
                <w:sz w:val="22"/>
                <w:szCs w:val="22"/>
              </w:rPr>
              <w:t>Knowledge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&amp; Skills</w:t>
            </w:r>
            <w:r w:rsidRPr="00BB237E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41522" w:rsidRDefault="00241522" w:rsidP="002415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Rapidly recognize deterioration in Pt status</w:t>
            </w:r>
          </w:p>
          <w:p w:rsidR="00241522" w:rsidRDefault="00241522" w:rsidP="002415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Recognize and initiate treatment options for major hemorrhage / hypovolemia </w:t>
            </w:r>
          </w:p>
          <w:p w:rsidR="00241522" w:rsidRDefault="00241522" w:rsidP="002415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Initiate massive transfusion protocol (MT)</w:t>
            </w:r>
          </w:p>
          <w:p w:rsidR="00241522" w:rsidRDefault="00241522" w:rsidP="002415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Correctly utilize a rapid infuser / IV fluid warmer</w:t>
            </w:r>
          </w:p>
          <w:p w:rsidR="00241522" w:rsidRDefault="00241522" w:rsidP="002415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Anticipate and recognize risks associated with massive transfusions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241522" w:rsidRDefault="00241522" w:rsidP="000469F5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i/>
                <w:sz w:val="22"/>
                <w:szCs w:val="22"/>
              </w:rPr>
            </w:pPr>
            <w:r w:rsidRPr="00BB237E">
              <w:rPr>
                <w:rFonts w:ascii="Verdana" w:hAnsi="Verdana"/>
                <w:i/>
                <w:sz w:val="22"/>
                <w:szCs w:val="22"/>
              </w:rPr>
              <w:t>Attitudes and</w:t>
            </w:r>
            <w:r w:rsidRPr="00772A78">
              <w:rPr>
                <w:rFonts w:ascii="Verdana" w:hAnsi="Verdana"/>
                <w:i/>
                <w:sz w:val="22"/>
                <w:szCs w:val="22"/>
                <w:lang w:val="en-GB"/>
              </w:rPr>
              <w:t xml:space="preserve"> Judgement</w:t>
            </w:r>
            <w:r w:rsidRPr="00BB237E">
              <w:rPr>
                <w:rFonts w:ascii="Verdana" w:hAnsi="Verdana"/>
                <w:i/>
                <w:sz w:val="22"/>
                <w:szCs w:val="22"/>
              </w:rPr>
              <w:t>:</w:t>
            </w:r>
          </w:p>
          <w:p w:rsidR="00241522" w:rsidRPr="00E12A9E" w:rsidRDefault="00241522" w:rsidP="002415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Demonstrate good role clarity and delegation of roles and responsibilities early in scenario</w:t>
            </w:r>
          </w:p>
          <w:p w:rsidR="00241522" w:rsidRPr="00E12A9E" w:rsidRDefault="00241522" w:rsidP="002415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Demonstrate examples of effective communication during the scenario </w:t>
            </w:r>
          </w:p>
          <w:p w:rsidR="00AE01A7" w:rsidRPr="00AE01A7" w:rsidRDefault="00241522" w:rsidP="00AE01A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elements of good teamwork</w:t>
            </w:r>
          </w:p>
          <w:p w:rsidR="00241522" w:rsidRPr="00E12A9E" w:rsidRDefault="00241522" w:rsidP="002415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Demonstrate effective resource utilization</w:t>
            </w:r>
          </w:p>
          <w:p w:rsidR="00241522" w:rsidRPr="00241522" w:rsidRDefault="00241522" w:rsidP="000469F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good situational awareness/ global awareness – recognizing limitations, avoiding fixation error</w:t>
            </w:r>
          </w:p>
          <w:p w:rsidR="00241522" w:rsidRPr="00BB237E" w:rsidRDefault="00241522" w:rsidP="000469F5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b/>
              </w:rPr>
            </w:pPr>
          </w:p>
        </w:tc>
      </w:tr>
      <w:tr w:rsidR="00241522" w:rsidTr="000469F5">
        <w:trPr>
          <w:trHeight w:val="3930"/>
        </w:trPr>
        <w:tc>
          <w:tcPr>
            <w:tcW w:w="24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522" w:rsidRPr="00BB237E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Patient Description:</w:t>
            </w:r>
          </w:p>
          <w:p w:rsidR="00241522" w:rsidRPr="00C478A3" w:rsidRDefault="00241522" w:rsidP="000469F5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Name:</w:t>
            </w:r>
            <w:r w:rsidR="00AE01A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241522" w:rsidRPr="00BB237E" w:rsidRDefault="00241522" w:rsidP="000469F5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Age: </w:t>
            </w:r>
            <w:r w:rsidR="00AE01A7">
              <w:rPr>
                <w:rFonts w:ascii="Verdana" w:hAnsi="Verdana"/>
                <w:sz w:val="22"/>
                <w:szCs w:val="22"/>
              </w:rPr>
              <w:t>75</w:t>
            </w:r>
          </w:p>
          <w:p w:rsidR="00241522" w:rsidRDefault="00AE01A7" w:rsidP="000469F5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Weight: 90</w:t>
            </w:r>
            <w:r w:rsidR="00241522">
              <w:rPr>
                <w:rFonts w:ascii="Verdana" w:hAnsi="Verdana"/>
                <w:sz w:val="22"/>
                <w:szCs w:val="22"/>
              </w:rPr>
              <w:t>kg</w:t>
            </w:r>
          </w:p>
          <w:p w:rsidR="00BF31CE" w:rsidRPr="00BB237E" w:rsidRDefault="00BF31CE" w:rsidP="000469F5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Hight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: 175 cm</w:t>
            </w:r>
          </w:p>
          <w:p w:rsidR="00241522" w:rsidRPr="00BB237E" w:rsidRDefault="00241522" w:rsidP="000469F5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41522" w:rsidRDefault="00241522" w:rsidP="00AE01A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C478A3">
              <w:rPr>
                <w:rFonts w:ascii="Verdana" w:hAnsi="Verdana"/>
                <w:i/>
                <w:sz w:val="22"/>
                <w:szCs w:val="22"/>
              </w:rPr>
              <w:t>Hx</w:t>
            </w:r>
            <w:proofErr w:type="spellEnd"/>
            <w:r w:rsidRPr="00C478A3">
              <w:rPr>
                <w:rFonts w:ascii="Verdana" w:hAnsi="Verdana"/>
                <w:i/>
                <w:sz w:val="22"/>
                <w:szCs w:val="22"/>
              </w:rPr>
              <w:t xml:space="preserve"> of current condition</w:t>
            </w:r>
            <w:r w:rsidRPr="00BB237E">
              <w:rPr>
                <w:rFonts w:ascii="Verdana" w:hAnsi="Verdana"/>
                <w:sz w:val="22"/>
                <w:szCs w:val="22"/>
              </w:rPr>
              <w:t>:</w:t>
            </w:r>
          </w:p>
          <w:p w:rsidR="00AE01A7" w:rsidRDefault="00AE01A7" w:rsidP="00AE01A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C/o mid-abdominal pain radiating to the back. States</w:t>
            </w:r>
            <w:r w:rsidR="00103E12">
              <w:rPr>
                <w:rFonts w:ascii="Verdana" w:hAnsi="Verdana"/>
                <w:sz w:val="22"/>
                <w:szCs w:val="22"/>
              </w:rPr>
              <w:t xml:space="preserve"> this has been going on for weeks and last couple of days it has gotten really bad. Had CT abdomen and chest: positive for</w:t>
            </w:r>
            <w:r w:rsidR="00BF31CE">
              <w:rPr>
                <w:rFonts w:ascii="Verdana" w:hAnsi="Verdana"/>
                <w:sz w:val="22"/>
                <w:szCs w:val="22"/>
              </w:rPr>
              <w:t xml:space="preserve"> a large (6.5 -7 cm) infra-renal AAA. Sent up to PAR in anticipation of AAA repair by Dr. Hunter later today.</w:t>
            </w:r>
          </w:p>
          <w:p w:rsidR="00BF31CE" w:rsidRDefault="00BF31CE" w:rsidP="00AE01A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Orders: NPO, Hydralazine and </w:t>
            </w:r>
            <w:r>
              <w:rPr>
                <w:rFonts w:ascii="Verdana" w:hAnsi="Verdana"/>
                <w:sz w:val="22"/>
                <w:szCs w:val="22"/>
              </w:rPr>
              <w:lastRenderedPageBreak/>
              <w:t>Labetalol to keep SBP &lt; 140.</w:t>
            </w:r>
          </w:p>
          <w:p w:rsidR="00BF31CE" w:rsidRDefault="00BF31CE" w:rsidP="00AE01A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ECG and arterial line monitoring.</w:t>
            </w:r>
          </w:p>
          <w:p w:rsidR="00AE01A7" w:rsidRDefault="00AE01A7" w:rsidP="00AE01A7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241522" w:rsidRDefault="00241522" w:rsidP="000469F5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</w:p>
          <w:p w:rsidR="00241522" w:rsidRDefault="00241522" w:rsidP="000469F5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 xml:space="preserve">Pt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PMHx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: </w:t>
            </w:r>
            <w:r w:rsidR="00103E12">
              <w:rPr>
                <w:rFonts w:ascii="Verdana" w:hAnsi="Verdana"/>
                <w:sz w:val="22"/>
                <w:szCs w:val="22"/>
              </w:rPr>
              <w:t>Hypertension, PVD,</w:t>
            </w:r>
            <w:r w:rsidR="00BF31C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D1017">
              <w:rPr>
                <w:rFonts w:ascii="Verdana" w:hAnsi="Verdana"/>
                <w:sz w:val="22"/>
                <w:szCs w:val="22"/>
              </w:rPr>
              <w:t xml:space="preserve">Hypercholesterolemia, COPD, </w:t>
            </w:r>
            <w:r w:rsidR="00BF31CE">
              <w:rPr>
                <w:rFonts w:ascii="Verdana" w:hAnsi="Verdana"/>
                <w:sz w:val="22"/>
                <w:szCs w:val="22"/>
              </w:rPr>
              <w:t xml:space="preserve">CAD with MI in 2006, gout. 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241522" w:rsidRDefault="00241522" w:rsidP="000469F5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 xml:space="preserve">Social </w:t>
            </w:r>
            <w:proofErr w:type="spellStart"/>
            <w:r w:rsidRPr="00BB237E">
              <w:rPr>
                <w:rFonts w:ascii="Verdana" w:hAnsi="Verdana"/>
                <w:sz w:val="22"/>
                <w:szCs w:val="22"/>
              </w:rPr>
              <w:t>Hx</w:t>
            </w:r>
            <w:proofErr w:type="spellEnd"/>
            <w:r w:rsidRPr="00BB237E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BF31CE">
              <w:rPr>
                <w:rFonts w:ascii="Verdana" w:hAnsi="Verdana"/>
                <w:sz w:val="22"/>
                <w:szCs w:val="22"/>
              </w:rPr>
              <w:t>Smoker</w:t>
            </w:r>
            <w:r w:rsidR="008D1017">
              <w:rPr>
                <w:rFonts w:ascii="Verdana" w:hAnsi="Verdana"/>
                <w:sz w:val="22"/>
                <w:szCs w:val="22"/>
              </w:rPr>
              <w:t xml:space="preserve"> 40-pack year,</w:t>
            </w:r>
          </w:p>
          <w:p w:rsidR="008D1017" w:rsidRPr="00BA691B" w:rsidRDefault="008D1017" w:rsidP="000469F5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Occasional drinker</w:t>
            </w:r>
          </w:p>
        </w:tc>
        <w:tc>
          <w:tcPr>
            <w:tcW w:w="2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22" w:rsidRPr="00BB237E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lastRenderedPageBreak/>
              <w:t>Skills required prior to simulation</w:t>
            </w:r>
            <w:r>
              <w:rPr>
                <w:rFonts w:ascii="Verdana" w:hAnsi="Verdana"/>
                <w:b/>
                <w:sz w:val="22"/>
                <w:szCs w:val="22"/>
              </w:rPr>
              <w:t>/learner assessment</w:t>
            </w:r>
            <w:r w:rsidRPr="00BB237E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41522" w:rsidRPr="00BB237E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Psychomotor</w:t>
            </w:r>
            <w:r>
              <w:rPr>
                <w:rFonts w:ascii="Verdana" w:hAnsi="Verdana"/>
                <w:sz w:val="22"/>
                <w:szCs w:val="22"/>
              </w:rPr>
              <w:t>: Stabilize VS, recogni</w:t>
            </w:r>
            <w:r w:rsidR="00031C2C">
              <w:rPr>
                <w:rFonts w:ascii="Verdana" w:hAnsi="Verdana"/>
                <w:sz w:val="22"/>
                <w:szCs w:val="22"/>
              </w:rPr>
              <w:t>ze and treat hypovolemia, establish sufficient IV access (2 large bore IVs), rapidly infuse bolus of a crystalloid (NS) I</w:t>
            </w:r>
            <w:r>
              <w:rPr>
                <w:rFonts w:ascii="Verdana" w:hAnsi="Verdana"/>
                <w:sz w:val="22"/>
                <w:szCs w:val="22"/>
              </w:rPr>
              <w:t>n</w:t>
            </w:r>
            <w:r w:rsidR="00031C2C">
              <w:rPr>
                <w:rFonts w:ascii="Verdana" w:hAnsi="Verdana"/>
                <w:sz w:val="22"/>
                <w:szCs w:val="22"/>
              </w:rPr>
              <w:t xml:space="preserve"> event of deteriorating status bring a rapid infuser and start MT protocol.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73597">
              <w:rPr>
                <w:rFonts w:ascii="Verdana" w:hAnsi="Verdana"/>
                <w:sz w:val="22"/>
                <w:szCs w:val="22"/>
              </w:rPr>
              <w:t>Cognitive:</w:t>
            </w:r>
            <w:r>
              <w:rPr>
                <w:rFonts w:ascii="Verdana" w:hAnsi="Verdana"/>
                <w:sz w:val="22"/>
                <w:szCs w:val="22"/>
              </w:rPr>
              <w:t xml:space="preserve"> Assessment/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T</w:t>
            </w:r>
            <w:r w:rsidR="00031C2C">
              <w:rPr>
                <w:rFonts w:ascii="Verdana" w:hAnsi="Verdana"/>
                <w:sz w:val="22"/>
                <w:szCs w:val="22"/>
              </w:rPr>
              <w:t>x</w:t>
            </w:r>
            <w:proofErr w:type="spellEnd"/>
            <w:r w:rsidR="00031C2C">
              <w:rPr>
                <w:rFonts w:ascii="Verdana" w:hAnsi="Verdana"/>
                <w:sz w:val="22"/>
                <w:szCs w:val="22"/>
              </w:rPr>
              <w:t xml:space="preserve"> of patient with hypovolemia related to major bleeding, anticipation of initiating MT protocol, recognition of risks associated with the MT.</w:t>
            </w:r>
          </w:p>
          <w:p w:rsidR="00031C2C" w:rsidRDefault="00031C2C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</w:t>
            </w:r>
            <w:r w:rsidR="00CE1082">
              <w:rPr>
                <w:rFonts w:ascii="Verdana" w:hAnsi="Verdana"/>
                <w:sz w:val="22"/>
                <w:szCs w:val="22"/>
              </w:rPr>
              <w:t>eamwork: Start organizing effective team. Assume / assign</w:t>
            </w:r>
            <w:r>
              <w:rPr>
                <w:rFonts w:ascii="Verdana" w:hAnsi="Verdana"/>
                <w:sz w:val="22"/>
                <w:szCs w:val="22"/>
              </w:rPr>
              <w:t xml:space="preserve"> role</w:t>
            </w:r>
            <w:r w:rsidR="00CE1082">
              <w:rPr>
                <w:rFonts w:ascii="Verdana" w:hAnsi="Verdana"/>
                <w:sz w:val="22"/>
                <w:szCs w:val="22"/>
              </w:rPr>
              <w:t xml:space="preserve">s and </w:t>
            </w:r>
            <w:r w:rsidR="00CE1082">
              <w:rPr>
                <w:rFonts w:ascii="Verdana" w:hAnsi="Verdana"/>
                <w:sz w:val="22"/>
                <w:szCs w:val="22"/>
              </w:rPr>
              <w:lastRenderedPageBreak/>
              <w:t xml:space="preserve">responsibilities (designate contact person for communication with blood-bank, designate a “runner” and a rapid infuser operator.  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Who are my learn</w:t>
            </w:r>
            <w:r w:rsidR="008D1017">
              <w:rPr>
                <w:rFonts w:ascii="Verdana" w:hAnsi="Verdana"/>
                <w:sz w:val="22"/>
                <w:szCs w:val="22"/>
              </w:rPr>
              <w:t xml:space="preserve">ers? </w:t>
            </w:r>
          </w:p>
          <w:p w:rsidR="008D1017" w:rsidRPr="00BB237E" w:rsidRDefault="008D1017" w:rsidP="000469F5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PAR / DCSS RNs, Anesthesiologist</w:t>
            </w:r>
          </w:p>
        </w:tc>
      </w:tr>
      <w:tr w:rsidR="00241522" w:rsidTr="000469F5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522" w:rsidRPr="00BB237E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lastRenderedPageBreak/>
              <w:t>Monitors: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241522" w:rsidRPr="00BB237E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ECG, SpO2, BP cuff, </w:t>
            </w:r>
            <w:r w:rsidR="008D1017">
              <w:rPr>
                <w:rFonts w:ascii="Verdana" w:hAnsi="Verdana"/>
              </w:rPr>
              <w:t>arterial line.</w:t>
            </w:r>
          </w:p>
        </w:tc>
      </w:tr>
      <w:tr w:rsidR="00241522" w:rsidRPr="005804B0" w:rsidTr="000469F5"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Physical Props/Equipment:</w:t>
            </w:r>
            <w:r w:rsidRPr="005804B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ECG Monitor, </w:t>
            </w:r>
            <w:r w:rsidR="008D1017">
              <w:rPr>
                <w:rFonts w:ascii="Verdana" w:hAnsi="Verdana"/>
                <w:sz w:val="22"/>
                <w:szCs w:val="22"/>
              </w:rPr>
              <w:t>medication tray, simulated PRBC and plasma, IV fluids,</w:t>
            </w:r>
          </w:p>
          <w:p w:rsidR="008D1017" w:rsidRPr="005804B0" w:rsidRDefault="008D1017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sz w:val="22"/>
                <w:szCs w:val="22"/>
              </w:rPr>
              <w:t>large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container for fluid collection, rapid infuser with tubing.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References, Resources, Protocols, Algorithms, or Evidence Informed Practice Guidelines:</w:t>
            </w:r>
          </w:p>
          <w:p w:rsidR="00241522" w:rsidRPr="00781C2B" w:rsidRDefault="00781C2B" w:rsidP="00781C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VCH Massive Transfusion (MT) flow chart.</w:t>
            </w:r>
          </w:p>
        </w:tc>
      </w:tr>
      <w:tr w:rsidR="00241522" w:rsidRPr="005804B0" w:rsidTr="000469F5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Equipment available in room: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IV Pump, </w:t>
            </w:r>
            <w:r w:rsidR="008D1017">
              <w:rPr>
                <w:rFonts w:ascii="Verdana" w:hAnsi="Verdana"/>
                <w:sz w:val="22"/>
                <w:szCs w:val="22"/>
              </w:rPr>
              <w:t>Rapid Infuser.</w:t>
            </w:r>
          </w:p>
        </w:tc>
      </w:tr>
      <w:tr w:rsidR="00241522" w:rsidRPr="005804B0" w:rsidTr="000469F5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Room set up</w:t>
            </w:r>
            <w:r w:rsidRPr="005804B0"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:rsidR="00241522" w:rsidRPr="005804B0" w:rsidRDefault="008D1017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 bay 22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Medications &amp; Fluids: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Normal Saline</w:t>
            </w:r>
            <w:r w:rsidR="008D1017">
              <w:rPr>
                <w:rFonts w:ascii="Verdana" w:hAnsi="Verdana"/>
                <w:sz w:val="22"/>
                <w:szCs w:val="22"/>
              </w:rPr>
              <w:t>,</w:t>
            </w:r>
          </w:p>
          <w:p w:rsidR="008D1017" w:rsidRDefault="008D1017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PRBC, Plasma, Platelets.</w:t>
            </w: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Diagnostics:</w:t>
            </w: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41522" w:rsidRPr="005804B0" w:rsidRDefault="00EE0C53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G&amp;S,</w:t>
            </w:r>
            <w:r w:rsidR="00A40193">
              <w:rPr>
                <w:rFonts w:ascii="Verdana" w:hAnsi="Verdana"/>
                <w:sz w:val="22"/>
                <w:szCs w:val="22"/>
              </w:rPr>
              <w:t xml:space="preserve"> CBC,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A40193">
              <w:rPr>
                <w:rFonts w:ascii="Verdana" w:hAnsi="Verdana"/>
                <w:sz w:val="22"/>
                <w:szCs w:val="22"/>
              </w:rPr>
              <w:t>Coags</w:t>
            </w:r>
            <w:proofErr w:type="spellEnd"/>
            <w:r w:rsidR="00A40193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2A3D3B">
              <w:rPr>
                <w:rFonts w:ascii="Verdana" w:hAnsi="Verdana"/>
                <w:sz w:val="22"/>
                <w:szCs w:val="22"/>
              </w:rPr>
              <w:t xml:space="preserve">ABG plus, </w:t>
            </w:r>
            <w:r w:rsidR="00A40193">
              <w:rPr>
                <w:rFonts w:ascii="Verdana" w:hAnsi="Verdana"/>
                <w:sz w:val="22"/>
                <w:szCs w:val="22"/>
              </w:rPr>
              <w:t xml:space="preserve">Fibrinogen, Extended </w:t>
            </w:r>
            <w:proofErr w:type="spellStart"/>
            <w:r w:rsidR="00A40193">
              <w:rPr>
                <w:rFonts w:ascii="Verdana" w:hAnsi="Verdana"/>
                <w:sz w:val="22"/>
                <w:szCs w:val="22"/>
              </w:rPr>
              <w:t>Lytes</w:t>
            </w:r>
            <w:proofErr w:type="spellEnd"/>
            <w:r w:rsidR="00A40193">
              <w:rPr>
                <w:rFonts w:ascii="Verdana" w:hAnsi="Verdana"/>
                <w:sz w:val="22"/>
                <w:szCs w:val="22"/>
              </w:rPr>
              <w:t>.</w:t>
            </w: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Documentation forms:</w:t>
            </w:r>
          </w:p>
          <w:p w:rsidR="00A40193" w:rsidRPr="00A40193" w:rsidRDefault="00A40193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A40193">
              <w:rPr>
                <w:rFonts w:ascii="Verdana" w:hAnsi="Verdana"/>
                <w:sz w:val="22"/>
                <w:szCs w:val="22"/>
              </w:rPr>
              <w:t>Transfusion Record,</w:t>
            </w:r>
          </w:p>
          <w:p w:rsidR="00A40193" w:rsidRPr="005804B0" w:rsidRDefault="00A40193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A40193">
              <w:rPr>
                <w:rFonts w:ascii="Verdana" w:hAnsi="Verdana"/>
                <w:sz w:val="22"/>
                <w:szCs w:val="22"/>
              </w:rPr>
              <w:t>PAR flow-sheet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Confederates</w:t>
            </w:r>
          </w:p>
          <w:p w:rsidR="00241522" w:rsidRPr="00687C99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241522" w:rsidRPr="005804B0" w:rsidTr="000469F5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Mannequin: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ACE – High Fidelity Adult – </w:t>
            </w:r>
          </w:p>
          <w:p w:rsidR="00241522" w:rsidRPr="00CA3FAE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41522" w:rsidRPr="005804B0" w:rsidTr="000469F5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Personnel:</w:t>
            </w: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41522" w:rsidRPr="005804B0" w:rsidRDefault="00EE0C53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RNs, physician</w:t>
            </w:r>
            <w:r w:rsidR="00CE1082">
              <w:rPr>
                <w:rFonts w:ascii="Verdana" w:hAnsi="Verdana"/>
                <w:sz w:val="22"/>
                <w:szCs w:val="22"/>
              </w:rPr>
              <w:t xml:space="preserve">, blood-bank staff. </w:t>
            </w:r>
          </w:p>
        </w:tc>
      </w:tr>
    </w:tbl>
    <w:p w:rsidR="00241522" w:rsidRPr="005804B0" w:rsidRDefault="00241522" w:rsidP="00241522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1966"/>
        <w:gridCol w:w="860"/>
        <w:gridCol w:w="2118"/>
        <w:gridCol w:w="1909"/>
      </w:tblGrid>
      <w:tr w:rsidR="008F5BF4" w:rsidRPr="005804B0" w:rsidTr="008F5BF4">
        <w:tc>
          <w:tcPr>
            <w:tcW w:w="2723" w:type="dxa"/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Scenario Transitions / Patient Parameters</w:t>
            </w:r>
          </w:p>
        </w:tc>
        <w:tc>
          <w:tcPr>
            <w:tcW w:w="2826" w:type="dxa"/>
            <w:gridSpan w:val="2"/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Effective Management</w:t>
            </w:r>
          </w:p>
        </w:tc>
        <w:tc>
          <w:tcPr>
            <w:tcW w:w="2118" w:type="dxa"/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Consequences of Ineffective Management</w:t>
            </w:r>
          </w:p>
        </w:tc>
        <w:tc>
          <w:tcPr>
            <w:tcW w:w="1909" w:type="dxa"/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Notes</w:t>
            </w:r>
          </w:p>
        </w:tc>
      </w:tr>
      <w:tr w:rsidR="00241522" w:rsidRPr="005804B0" w:rsidTr="008F5BF4">
        <w:tc>
          <w:tcPr>
            <w:tcW w:w="9576" w:type="dxa"/>
            <w:gridSpan w:val="5"/>
            <w:shd w:val="clear" w:color="auto" w:fill="E0E0E0"/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phase 1                  Setting:</w:t>
            </w: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F5BF4" w:rsidRPr="005804B0" w:rsidTr="008F5BF4">
        <w:tc>
          <w:tcPr>
            <w:tcW w:w="2723" w:type="dxa"/>
          </w:tcPr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Initial VS:</w:t>
            </w:r>
          </w:p>
          <w:p w:rsidR="00241522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BP 95/45</w:t>
            </w:r>
          </w:p>
          <w:p w:rsidR="00241522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HR 130 (sinus)</w:t>
            </w:r>
          </w:p>
          <w:p w:rsidR="00241522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Temp: 36.6</w:t>
            </w:r>
          </w:p>
          <w:p w:rsidR="00241522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RR 26/min</w:t>
            </w:r>
          </w:p>
          <w:p w:rsidR="00241522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O2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sats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: 97% on r/a</w:t>
            </w:r>
          </w:p>
          <w:p w:rsidR="00160979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5082E">
              <w:rPr>
                <w:rFonts w:ascii="Verdana" w:hAnsi="Verdana"/>
                <w:b/>
                <w:sz w:val="22"/>
                <w:szCs w:val="22"/>
              </w:rPr>
              <w:t>GCS:</w:t>
            </w:r>
            <w:r w:rsidR="00160979">
              <w:rPr>
                <w:rFonts w:ascii="Verdana" w:hAnsi="Verdana"/>
                <w:sz w:val="22"/>
                <w:szCs w:val="22"/>
              </w:rPr>
              <w:t xml:space="preserve"> 15, anxious.</w:t>
            </w:r>
          </w:p>
          <w:p w:rsidR="00160979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160979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60979">
              <w:rPr>
                <w:rFonts w:ascii="Verdana" w:hAnsi="Verdana"/>
                <w:b/>
                <w:sz w:val="22"/>
                <w:szCs w:val="22"/>
              </w:rPr>
              <w:t>Physical exam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  <w:p w:rsidR="00160979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Pale</w:t>
            </w:r>
          </w:p>
          <w:p w:rsidR="00160979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Distended, tender abdomen.</w:t>
            </w:r>
          </w:p>
          <w:p w:rsidR="008F5BF4" w:rsidRDefault="008F5BF4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8F5BF4" w:rsidRDefault="008F5BF4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Bedside ultrasound very difficult to obtain due to blood in abdomen.</w:t>
            </w: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26" w:type="dxa"/>
            <w:gridSpan w:val="2"/>
          </w:tcPr>
          <w:p w:rsidR="00241522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160979" w:rsidRDefault="0055668C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Call anesthetist stat </w:t>
            </w:r>
            <w:r w:rsidR="00160979">
              <w:rPr>
                <w:rFonts w:ascii="Verdana" w:hAnsi="Verdana"/>
                <w:sz w:val="22"/>
                <w:szCs w:val="22"/>
              </w:rPr>
              <w:t>Establish IV access</w:t>
            </w:r>
          </w:p>
          <w:p w:rsidR="00160979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Administer bolus of NS</w:t>
            </w:r>
          </w:p>
          <w:p w:rsidR="00160979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Obtain blood samples (including G &amp; S)</w:t>
            </w:r>
          </w:p>
          <w:p w:rsidR="00160979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Continue monitoring VS</w:t>
            </w:r>
          </w:p>
          <w:p w:rsidR="00160979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Anticipate MT</w:t>
            </w:r>
          </w:p>
          <w:p w:rsidR="0055668C" w:rsidRDefault="0055668C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Bring rapid infuser to the bedside</w:t>
            </w:r>
          </w:p>
          <w:p w:rsidR="0055668C" w:rsidRDefault="0055668C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Prime RI tubing.</w:t>
            </w:r>
          </w:p>
          <w:p w:rsidR="00160979" w:rsidRPr="005804B0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18" w:type="dxa"/>
          </w:tcPr>
          <w:p w:rsidR="00160979" w:rsidRDefault="00160979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Pt deteriorates</w:t>
            </w:r>
          </w:p>
        </w:tc>
        <w:tc>
          <w:tcPr>
            <w:tcW w:w="1909" w:type="dxa"/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241522" w:rsidRPr="005804B0" w:rsidTr="008F5BF4">
        <w:tc>
          <w:tcPr>
            <w:tcW w:w="9576" w:type="dxa"/>
            <w:gridSpan w:val="5"/>
            <w:shd w:val="clear" w:color="auto" w:fill="E0E0E0"/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lastRenderedPageBreak/>
              <w:t>phase 2</w:t>
            </w:r>
            <w:r w:rsidRPr="005804B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F5BF4" w:rsidRPr="005804B0" w:rsidTr="008F5BF4">
        <w:tc>
          <w:tcPr>
            <w:tcW w:w="2723" w:type="dxa"/>
          </w:tcPr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VS: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BP 70/40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HR </w:t>
            </w:r>
            <w:r w:rsidR="00160979">
              <w:rPr>
                <w:rFonts w:ascii="Verdana" w:hAnsi="Verdana"/>
                <w:sz w:val="22"/>
                <w:szCs w:val="22"/>
              </w:rPr>
              <w:t>140 (sinus)</w:t>
            </w:r>
          </w:p>
          <w:p w:rsidR="00241522" w:rsidRDefault="00160979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O2 Sat: 93 % r/a</w:t>
            </w:r>
          </w:p>
          <w:p w:rsidR="0055668C" w:rsidRDefault="0055668C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RR 30/min shallow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55668C" w:rsidRDefault="0055668C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5668C">
              <w:rPr>
                <w:rFonts w:ascii="Verdana" w:hAnsi="Verdana"/>
                <w:b/>
                <w:sz w:val="22"/>
                <w:szCs w:val="22"/>
              </w:rPr>
              <w:t>Neuro:</w:t>
            </w:r>
          </w:p>
          <w:p w:rsidR="0055668C" w:rsidRDefault="0055668C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Panicky, restless.</w:t>
            </w:r>
          </w:p>
          <w:p w:rsidR="0055668C" w:rsidRDefault="0055668C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55668C" w:rsidRDefault="0055668C" w:rsidP="0055668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55668C" w:rsidRDefault="0055668C" w:rsidP="0055668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60979">
              <w:rPr>
                <w:rFonts w:ascii="Verdana" w:hAnsi="Verdana"/>
                <w:b/>
                <w:sz w:val="22"/>
                <w:szCs w:val="22"/>
              </w:rPr>
              <w:t>Physical exam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  <w:p w:rsidR="0055668C" w:rsidRDefault="0055668C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Pale, diaphoretic, abdomen distended, rigid, tender. </w:t>
            </w:r>
          </w:p>
          <w:p w:rsidR="00241522" w:rsidRDefault="0055668C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C/o chest and abdominal pain.</w:t>
            </w: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26" w:type="dxa"/>
            <w:gridSpan w:val="2"/>
          </w:tcPr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55668C" w:rsidRDefault="0055668C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55668C" w:rsidRDefault="0055668C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Attach RI</w:t>
            </w:r>
          </w:p>
          <w:p w:rsidR="0055668C" w:rsidRDefault="0055668C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Bolus 1L NS or PL or RL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100% O2</w:t>
            </w:r>
            <w:r w:rsidR="0055668C">
              <w:rPr>
                <w:rFonts w:ascii="Verdana" w:hAnsi="Verdana"/>
                <w:sz w:val="22"/>
                <w:szCs w:val="22"/>
              </w:rPr>
              <w:t xml:space="preserve"> via </w:t>
            </w:r>
            <w:proofErr w:type="gramStart"/>
            <w:r w:rsidR="0055668C">
              <w:rPr>
                <w:rFonts w:ascii="Verdana" w:hAnsi="Verdana"/>
                <w:sz w:val="22"/>
                <w:szCs w:val="22"/>
              </w:rPr>
              <w:t>mask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assist with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resps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241522" w:rsidRDefault="0055668C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Anesthetist calls MT protocol.</w:t>
            </w:r>
          </w:p>
          <w:p w:rsidR="0055668C" w:rsidRDefault="0055668C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55668C" w:rsidRDefault="0055668C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OR and Dr. Hunter notified. </w:t>
            </w:r>
          </w:p>
          <w:p w:rsidR="002A3D3B" w:rsidRDefault="002A3D3B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2A3D3B" w:rsidRDefault="002A3D3B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Continue crystalloids until PRBC available.</w:t>
            </w:r>
          </w:p>
          <w:p w:rsidR="002A3D3B" w:rsidRDefault="002A3D3B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2A3D3B" w:rsidRPr="005804B0" w:rsidRDefault="002A3D3B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Administer PRBC and Plasma once available.</w:t>
            </w:r>
          </w:p>
        </w:tc>
        <w:tc>
          <w:tcPr>
            <w:tcW w:w="2118" w:type="dxa"/>
          </w:tcPr>
          <w:p w:rsidR="002A3D3B" w:rsidRDefault="002A3D3B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2A3D3B" w:rsidRDefault="002A3D3B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Pt deteriorates </w:t>
            </w:r>
          </w:p>
        </w:tc>
        <w:tc>
          <w:tcPr>
            <w:tcW w:w="1909" w:type="dxa"/>
          </w:tcPr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2A3D3B" w:rsidRDefault="002A3D3B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2A3D3B" w:rsidRPr="005804B0" w:rsidRDefault="002A3D3B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This phase will continue until 8 units of and 4 units of plasma are given.</w:t>
            </w:r>
          </w:p>
        </w:tc>
      </w:tr>
      <w:tr w:rsidR="00241522" w:rsidRPr="005804B0" w:rsidTr="008F5BF4">
        <w:tc>
          <w:tcPr>
            <w:tcW w:w="9576" w:type="dxa"/>
            <w:gridSpan w:val="5"/>
            <w:shd w:val="clear" w:color="auto" w:fill="E0E0E0"/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phase 3</w:t>
            </w: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8F5BF4" w:rsidRPr="005804B0" w:rsidTr="008F5BF4">
        <w:tc>
          <w:tcPr>
            <w:tcW w:w="2723" w:type="dxa"/>
          </w:tcPr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fr-FR"/>
              </w:rPr>
            </w:pPr>
          </w:p>
          <w:p w:rsidR="002A3D3B" w:rsidRDefault="002A3D3B" w:rsidP="002A3D3B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VS:</w:t>
            </w:r>
          </w:p>
          <w:p w:rsidR="002A3D3B" w:rsidRDefault="002A3D3B" w:rsidP="002A3D3B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BP 100/40</w:t>
            </w:r>
          </w:p>
          <w:p w:rsidR="002A3D3B" w:rsidRDefault="002A3D3B" w:rsidP="002A3D3B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HR 100 (sinus)</w:t>
            </w:r>
          </w:p>
          <w:p w:rsidR="002A3D3B" w:rsidRDefault="002A3D3B" w:rsidP="002A3D3B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O2 Sat: 100 % with O2 at 10l via mask</w:t>
            </w:r>
          </w:p>
          <w:p w:rsidR="002A3D3B" w:rsidRDefault="002A3D3B" w:rsidP="002A3D3B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RR 26/min.</w:t>
            </w:r>
          </w:p>
          <w:p w:rsidR="002A3D3B" w:rsidRDefault="002A3D3B" w:rsidP="002A3D3B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2A3D3B" w:rsidRDefault="002A3D3B" w:rsidP="002A3D3B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60979">
              <w:rPr>
                <w:rFonts w:ascii="Verdana" w:hAnsi="Verdana"/>
                <w:b/>
                <w:sz w:val="22"/>
                <w:szCs w:val="22"/>
              </w:rPr>
              <w:t>Physical exam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  <w:p w:rsidR="002A3D3B" w:rsidRDefault="002A3D3B" w:rsidP="002A3D3B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Pale, diaphoretic, abdomen distended, rigid, tender. </w:t>
            </w:r>
          </w:p>
          <w:p w:rsidR="002A3D3B" w:rsidRDefault="002A3D3B" w:rsidP="002A3D3B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more chest pain.</w:t>
            </w: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2826" w:type="dxa"/>
            <w:gridSpan w:val="2"/>
          </w:tcPr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2A3D3B" w:rsidRDefault="008F5BF4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Assess for complications</w:t>
            </w:r>
          </w:p>
          <w:p w:rsidR="008F5BF4" w:rsidRDefault="008F5BF4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8F5BF4" w:rsidRDefault="008F5BF4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Continue monitoring vital signs</w:t>
            </w:r>
          </w:p>
          <w:p w:rsidR="008F5BF4" w:rsidRDefault="008F5BF4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8F5BF4" w:rsidRDefault="008F5BF4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Prepare for OR</w:t>
            </w:r>
          </w:p>
          <w:p w:rsidR="008F5BF4" w:rsidRDefault="008F5BF4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8F5BF4" w:rsidRDefault="008F5BF4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Repeat blood work</w:t>
            </w:r>
          </w:p>
          <w:p w:rsidR="008F5BF4" w:rsidRDefault="008F5BF4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8F5BF4" w:rsidRDefault="008F5BF4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 lead ECG</w:t>
            </w:r>
          </w:p>
          <w:p w:rsidR="008F5BF4" w:rsidRDefault="008F5BF4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8F5BF4" w:rsidRPr="002A3D3B" w:rsidRDefault="008F5BF4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More blood products until OR / surgeon available. </w:t>
            </w:r>
          </w:p>
          <w:p w:rsidR="00241522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18" w:type="dxa"/>
          </w:tcPr>
          <w:p w:rsidR="00241522" w:rsidRPr="005804B0" w:rsidRDefault="00241522" w:rsidP="000469F5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09" w:type="dxa"/>
          </w:tcPr>
          <w:p w:rsidR="00241522" w:rsidRDefault="00241522" w:rsidP="000469F5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sz w:val="22"/>
                <w:szCs w:val="22"/>
              </w:rPr>
            </w:pPr>
            <w:r w:rsidRPr="005804B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41522" w:rsidRPr="005804B0" w:rsidRDefault="00241522" w:rsidP="000469F5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241522" w:rsidTr="008F5BF4">
        <w:tc>
          <w:tcPr>
            <w:tcW w:w="4689" w:type="dxa"/>
            <w:gridSpan w:val="2"/>
          </w:tcPr>
          <w:p w:rsidR="00241522" w:rsidRDefault="00241522" w:rsidP="000469F5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B94EF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Possible </w:t>
            </w:r>
            <w:r>
              <w:rPr>
                <w:rFonts w:ascii="Verdana" w:hAnsi="Verdana" w:cs="Arial"/>
                <w:sz w:val="22"/>
                <w:szCs w:val="22"/>
                <w:lang w:val="en-GB"/>
              </w:rPr>
              <w:t>debrief points:</w:t>
            </w:r>
          </w:p>
          <w:p w:rsidR="00241522" w:rsidRPr="00B94EF7" w:rsidRDefault="00241522" w:rsidP="000469F5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241522" w:rsidRDefault="00241522" w:rsidP="00241522">
            <w:pPr>
              <w:numPr>
                <w:ilvl w:val="0"/>
                <w:numId w:val="3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Role allocation, teamwork, closed loop communication. </w:t>
            </w:r>
          </w:p>
          <w:p w:rsidR="00241522" w:rsidRDefault="008F5BF4" w:rsidP="00241522">
            <w:pPr>
              <w:numPr>
                <w:ilvl w:val="0"/>
                <w:numId w:val="3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Common signs of hypovolemia due to major bleeding.</w:t>
            </w:r>
          </w:p>
          <w:p w:rsidR="00241522" w:rsidRDefault="008F5BF4" w:rsidP="00241522">
            <w:pPr>
              <w:numPr>
                <w:ilvl w:val="0"/>
                <w:numId w:val="3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MT protocol (discussion)</w:t>
            </w:r>
          </w:p>
          <w:p w:rsidR="00241522" w:rsidRDefault="008F5BF4" w:rsidP="00241522">
            <w:pPr>
              <w:numPr>
                <w:ilvl w:val="0"/>
                <w:numId w:val="3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Complications of MT (discussion)</w:t>
            </w:r>
          </w:p>
          <w:p w:rsidR="008F5BF4" w:rsidRDefault="008F5BF4" w:rsidP="00241522">
            <w:pPr>
              <w:numPr>
                <w:ilvl w:val="0"/>
                <w:numId w:val="3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Use of the RI ( Q&amp;A)</w:t>
            </w:r>
          </w:p>
        </w:tc>
        <w:tc>
          <w:tcPr>
            <w:tcW w:w="4887" w:type="dxa"/>
            <w:gridSpan w:val="3"/>
          </w:tcPr>
          <w:p w:rsidR="00241522" w:rsidRDefault="00241522" w:rsidP="000469F5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Debrief notes</w:t>
            </w:r>
          </w:p>
          <w:p w:rsidR="00241522" w:rsidRDefault="00241522" w:rsidP="000469F5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41522" w:rsidRDefault="00241522" w:rsidP="000469F5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41522" w:rsidRDefault="00241522" w:rsidP="000469F5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41522" w:rsidRDefault="00241522" w:rsidP="000469F5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41522" w:rsidRDefault="00241522" w:rsidP="000469F5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41522" w:rsidRDefault="00241522" w:rsidP="000469F5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41522" w:rsidRDefault="00241522" w:rsidP="000469F5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241522" w:rsidRDefault="00241522" w:rsidP="000469F5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</w:tc>
      </w:tr>
    </w:tbl>
    <w:p w:rsidR="004B1224" w:rsidRDefault="008B0172"/>
    <w:sectPr w:rsidR="004B1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2EA8"/>
    <w:multiLevelType w:val="hybridMultilevel"/>
    <w:tmpl w:val="247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1495"/>
    <w:multiLevelType w:val="hybridMultilevel"/>
    <w:tmpl w:val="8EC8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7568E"/>
    <w:multiLevelType w:val="hybridMultilevel"/>
    <w:tmpl w:val="B016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63477"/>
    <w:multiLevelType w:val="hybridMultilevel"/>
    <w:tmpl w:val="01DC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25907"/>
    <w:multiLevelType w:val="hybridMultilevel"/>
    <w:tmpl w:val="A532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22"/>
    <w:rsid w:val="00031C2C"/>
    <w:rsid w:val="00103E12"/>
    <w:rsid w:val="00160979"/>
    <w:rsid w:val="00241522"/>
    <w:rsid w:val="002A3D3B"/>
    <w:rsid w:val="00551417"/>
    <w:rsid w:val="0055668C"/>
    <w:rsid w:val="00781C2B"/>
    <w:rsid w:val="008B0172"/>
    <w:rsid w:val="008D1017"/>
    <w:rsid w:val="008F5BF4"/>
    <w:rsid w:val="00A40193"/>
    <w:rsid w:val="00AE01A7"/>
    <w:rsid w:val="00BF31CE"/>
    <w:rsid w:val="00CE1082"/>
    <w:rsid w:val="00D208A1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uiPriority w:val="99"/>
    <w:unhideWhenUsed/>
    <w:rsid w:val="002415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uiPriority w:val="99"/>
    <w:unhideWhenUsed/>
    <w:rsid w:val="00241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B54B4E5E704BA6EDA0FA1B673A44" ma:contentTypeVersion="3" ma:contentTypeDescription="Create a new document." ma:contentTypeScope="" ma:versionID="068ae9f5d5671f39e8ea86095a8041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024ffe2cc0118bf74eee0a95c5c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11A03-7209-4BCF-B012-D4F92764343A}"/>
</file>

<file path=customXml/itemProps2.xml><?xml version="1.0" encoding="utf-8"?>
<ds:datastoreItem xmlns:ds="http://schemas.openxmlformats.org/officeDocument/2006/customXml" ds:itemID="{48E2A1CE-E46E-4D5F-9E9A-822D42D5A9F5}"/>
</file>

<file path=customXml/itemProps3.xml><?xml version="1.0" encoding="utf-8"?>
<ds:datastoreItem xmlns:ds="http://schemas.openxmlformats.org/officeDocument/2006/customXml" ds:itemID="{55F5412F-F5F6-4BD4-9FF0-59E239B01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Bielec, Bart [NS]</dc:creator>
  <cp:lastModifiedBy>Schafer, Karen [VA]</cp:lastModifiedBy>
  <cp:revision>2</cp:revision>
  <dcterms:created xsi:type="dcterms:W3CDTF">2017-05-23T18:46:00Z</dcterms:created>
  <dcterms:modified xsi:type="dcterms:W3CDTF">2017-05-23T18:46:00Z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0x0101008BAEB54B4E5E704BA6EDA0FA1B673A44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