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7D607" w14:textId="77777777" w:rsidR="00027018" w:rsidRDefault="00027018" w:rsidP="00330AD5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1"/>
        <w:gridCol w:w="6991"/>
        <w:gridCol w:w="1964"/>
      </w:tblGrid>
      <w:tr w:rsidR="006A3872" w14:paraId="272C3CBB" w14:textId="77777777" w:rsidTr="7D921BA7">
        <w:tc>
          <w:tcPr>
            <w:tcW w:w="2388" w:type="dxa"/>
          </w:tcPr>
          <w:p w14:paraId="27FC5C10" w14:textId="77777777" w:rsidR="006A3872" w:rsidRPr="005A6112" w:rsidRDefault="00C97D14" w:rsidP="00BB237E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 wp14:anchorId="14AF9F8F" wp14:editId="0777777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186690</wp:posOffset>
                  </wp:positionV>
                  <wp:extent cx="2543175" cy="702310"/>
                  <wp:effectExtent l="0" t="0" r="0" b="0"/>
                  <wp:wrapSquare wrapText="bothSides"/>
                  <wp:docPr id="2" name="Picture 2" descr="VCH Colo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CH Colo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FEF6F7" w14:textId="77777777" w:rsidR="006A3872" w:rsidRPr="00BB237E" w:rsidRDefault="006A3872" w:rsidP="00FB399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8280" w:type="dxa"/>
          </w:tcPr>
          <w:p w14:paraId="2D49726B" w14:textId="77777777" w:rsidR="00FB399E" w:rsidRDefault="00FB399E" w:rsidP="00BB23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227DCB49" w14:textId="77777777" w:rsidR="006A3872" w:rsidRDefault="00792270" w:rsidP="00BB23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Coastal Simulation Program</w:t>
            </w:r>
          </w:p>
          <w:p w14:paraId="198B8424" w14:textId="77777777" w:rsidR="00D67DD9" w:rsidRPr="006A3872" w:rsidRDefault="00772A78" w:rsidP="00D67DD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Scenario Name:</w:t>
            </w:r>
            <w:r w:rsidR="005804B0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789F93B3" w14:textId="6BBCB6FE" w:rsidR="005804B0" w:rsidRPr="006A3872" w:rsidRDefault="7D921BA7" w:rsidP="00BB23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 w:rsidRPr="7D921BA7">
              <w:rPr>
                <w:rFonts w:ascii="Verdana" w:eastAsia="Verdana" w:hAnsi="Verdana" w:cs="Verdana"/>
                <w:sz w:val="28"/>
                <w:szCs w:val="28"/>
              </w:rPr>
              <w:t>Unstable Tachycardia</w:t>
            </w:r>
            <w:r w:rsidR="00875836">
              <w:rPr>
                <w:rFonts w:ascii="Verdana" w:eastAsia="Verdana" w:hAnsi="Verdana" w:cs="Verdana"/>
                <w:sz w:val="28"/>
                <w:szCs w:val="28"/>
              </w:rPr>
              <w:t>/Death</w:t>
            </w:r>
            <w:bookmarkStart w:id="0" w:name="_GoBack"/>
            <w:bookmarkEnd w:id="0"/>
          </w:p>
        </w:tc>
        <w:tc>
          <w:tcPr>
            <w:tcW w:w="2508" w:type="dxa"/>
          </w:tcPr>
          <w:p w14:paraId="6C550D64" w14:textId="77777777" w:rsidR="006A3872" w:rsidRDefault="006A3872" w:rsidP="003B18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FD4B88" w14:textId="77777777" w:rsidR="005A6112" w:rsidRPr="003B18EB" w:rsidRDefault="005A6112" w:rsidP="003B18E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3FFC0074" w14:textId="77777777" w:rsidR="00027018" w:rsidRDefault="00027018" w:rsidP="00330AD5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2635"/>
        <w:gridCol w:w="1202"/>
        <w:gridCol w:w="116"/>
        <w:gridCol w:w="1318"/>
        <w:gridCol w:w="2635"/>
        <w:gridCol w:w="2635"/>
      </w:tblGrid>
      <w:tr w:rsidR="00027018" w14:paraId="30EA5C65" w14:textId="77777777" w:rsidTr="7D921BA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7772" w14:textId="77777777" w:rsidR="00027018" w:rsidRPr="00BB237E" w:rsidRDefault="00027018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Learning Objectives:</w:t>
            </w:r>
          </w:p>
          <w:p w14:paraId="23AC24AB" w14:textId="77777777" w:rsidR="00027018" w:rsidRDefault="00027018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>By the end of the debriefing the participants should be able to:</w:t>
            </w:r>
          </w:p>
          <w:p w14:paraId="24A11D27" w14:textId="77777777" w:rsidR="000A01D4" w:rsidRPr="00BB237E" w:rsidRDefault="000A01D4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3CFEF30C" w14:textId="77777777" w:rsidR="00165286" w:rsidRPr="000A01D4" w:rsidRDefault="00027018" w:rsidP="000A01D4">
            <w:pPr>
              <w:autoSpaceDE w:val="0"/>
              <w:autoSpaceDN w:val="0"/>
              <w:adjustRightInd w:val="0"/>
              <w:ind w:left="72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0A01D4">
              <w:rPr>
                <w:rFonts w:ascii="Verdana" w:hAnsi="Verdana"/>
                <w:b/>
                <w:i/>
                <w:sz w:val="22"/>
                <w:szCs w:val="22"/>
              </w:rPr>
              <w:t>Knowledge</w:t>
            </w:r>
            <w:r w:rsidR="006A3872" w:rsidRPr="000A01D4">
              <w:rPr>
                <w:rFonts w:ascii="Verdana" w:hAnsi="Verdana"/>
                <w:b/>
                <w:i/>
                <w:sz w:val="22"/>
                <w:szCs w:val="22"/>
              </w:rPr>
              <w:t xml:space="preserve"> &amp; Skills</w:t>
            </w:r>
            <w:r w:rsidRPr="000A01D4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1E6BE4" w:rsidRPr="000A01D4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349E6253" w14:textId="4027230B" w:rsidR="00027018" w:rsidRDefault="001E6BE4" w:rsidP="001E6BE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Rapid</w:t>
            </w:r>
            <w:r w:rsidR="000A01D4">
              <w:rPr>
                <w:rFonts w:ascii="Verdana" w:hAnsi="Verdana"/>
                <w:sz w:val="22"/>
                <w:szCs w:val="22"/>
              </w:rPr>
              <w:t>ly re</w:t>
            </w:r>
            <w:r w:rsidR="00F46F7E">
              <w:rPr>
                <w:rFonts w:ascii="Verdana" w:hAnsi="Verdana"/>
                <w:sz w:val="22"/>
                <w:szCs w:val="22"/>
              </w:rPr>
              <w:t>cognize agonal respirations as a life threatening event</w:t>
            </w:r>
          </w:p>
          <w:p w14:paraId="7C6723FC" w14:textId="78DC1C99" w:rsidR="00F46F7E" w:rsidRPr="7D921BA7" w:rsidRDefault="7D921BA7" w:rsidP="00F46F7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outlineLvl w:val="0"/>
              <w:rPr>
                <w:rFonts w:ascii="Verdana" w:eastAsia="Verdana" w:hAnsi="Verdana" w:cs="Verdana"/>
                <w:sz w:val="22"/>
                <w:szCs w:val="22"/>
              </w:rPr>
            </w:pPr>
            <w:r w:rsidRPr="7D921BA7">
              <w:rPr>
                <w:rFonts w:ascii="Verdana" w:eastAsia="Verdana" w:hAnsi="Verdana" w:cs="Verdana"/>
                <w:sz w:val="22"/>
                <w:szCs w:val="22"/>
              </w:rPr>
              <w:t xml:space="preserve">Explore treatment options for a patient presenting with </w:t>
            </w:r>
            <w:r w:rsidR="00F46F7E">
              <w:rPr>
                <w:rFonts w:ascii="Verdana" w:eastAsia="Verdana" w:hAnsi="Verdana" w:cs="Verdana"/>
                <w:sz w:val="22"/>
                <w:szCs w:val="22"/>
              </w:rPr>
              <w:t>cardiac arrest</w:t>
            </w:r>
          </w:p>
          <w:p w14:paraId="014785D0" w14:textId="38782A8C" w:rsidR="00165286" w:rsidRDefault="7D921BA7" w:rsidP="7D921BA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outlineLvl w:val="0"/>
              <w:rPr>
                <w:rFonts w:ascii="Verdana" w:eastAsia="Verdana" w:hAnsi="Verdana" w:cs="Verdana"/>
                <w:sz w:val="22"/>
                <w:szCs w:val="22"/>
              </w:rPr>
            </w:pPr>
            <w:r w:rsidRPr="7D921BA7">
              <w:rPr>
                <w:rFonts w:ascii="Verdana" w:eastAsia="Verdana" w:hAnsi="Verdana" w:cs="Verdana"/>
                <w:sz w:val="22"/>
                <w:szCs w:val="22"/>
              </w:rPr>
              <w:t xml:space="preserve">and plan for intubation in an unstable pt </w:t>
            </w:r>
          </w:p>
          <w:p w14:paraId="7B3F651E" w14:textId="79CCB286" w:rsidR="00CA6532" w:rsidRDefault="7D921BA7" w:rsidP="7D921BA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outlineLvl w:val="0"/>
              <w:rPr>
                <w:rFonts w:ascii="Verdana" w:eastAsia="Verdana" w:hAnsi="Verdana" w:cs="Verdana"/>
                <w:sz w:val="22"/>
                <w:szCs w:val="22"/>
              </w:rPr>
            </w:pPr>
            <w:r w:rsidRPr="7D921BA7">
              <w:rPr>
                <w:rFonts w:ascii="Verdana" w:eastAsia="Verdana" w:hAnsi="Verdana" w:cs="Verdana"/>
                <w:sz w:val="22"/>
                <w:szCs w:val="22"/>
              </w:rPr>
              <w:t>Plan for treatment options in rapidly deteriorating pt, ie utilization of LUCAS</w:t>
            </w:r>
          </w:p>
          <w:p w14:paraId="29B46E3F" w14:textId="77777777" w:rsidR="006A3872" w:rsidRPr="00BB237E" w:rsidRDefault="006A3872" w:rsidP="006A3872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  <w:p w14:paraId="2A401DEA" w14:textId="77777777" w:rsidR="00027018" w:rsidRPr="000A01D4" w:rsidRDefault="00027018" w:rsidP="00897468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0A01D4">
              <w:rPr>
                <w:rFonts w:ascii="Verdana" w:hAnsi="Verdana"/>
                <w:b/>
                <w:i/>
                <w:sz w:val="22"/>
                <w:szCs w:val="22"/>
              </w:rPr>
              <w:t>Attitudes and</w:t>
            </w:r>
            <w:r w:rsidRPr="000A01D4">
              <w:rPr>
                <w:rFonts w:ascii="Verdana" w:hAnsi="Verdana"/>
                <w:b/>
                <w:i/>
                <w:sz w:val="22"/>
                <w:szCs w:val="22"/>
                <w:lang w:val="en-GB"/>
              </w:rPr>
              <w:t xml:space="preserve"> Judgement</w:t>
            </w:r>
            <w:r w:rsidRPr="000A01D4">
              <w:rPr>
                <w:rFonts w:ascii="Verdana" w:hAnsi="Verdana"/>
                <w:b/>
                <w:i/>
                <w:sz w:val="22"/>
                <w:szCs w:val="22"/>
              </w:rPr>
              <w:t>:</w:t>
            </w:r>
          </w:p>
          <w:p w14:paraId="27BF94EB" w14:textId="77777777" w:rsidR="00165286" w:rsidRPr="00E12A9E" w:rsidRDefault="000A01D4" w:rsidP="0016528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Demonstrate role clarity, </w:t>
            </w:r>
            <w:r w:rsidR="00E12A9E">
              <w:rPr>
                <w:rFonts w:ascii="Verdana" w:hAnsi="Verdana"/>
                <w:sz w:val="22"/>
                <w:szCs w:val="22"/>
              </w:rPr>
              <w:t>delegation of roles and responsibilities early in scenario</w:t>
            </w:r>
          </w:p>
          <w:p w14:paraId="392A0B12" w14:textId="77777777" w:rsidR="00E12A9E" w:rsidRPr="00E12A9E" w:rsidRDefault="000A01D4" w:rsidP="0016528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Demonstrate </w:t>
            </w:r>
            <w:r w:rsidR="00E12A9E">
              <w:rPr>
                <w:rFonts w:ascii="Verdana" w:hAnsi="Verdana"/>
                <w:sz w:val="22"/>
                <w:szCs w:val="22"/>
              </w:rPr>
              <w:t>effective communication during the scenario</w:t>
            </w:r>
            <w:r>
              <w:rPr>
                <w:rFonts w:ascii="Verdana" w:hAnsi="Verdana"/>
                <w:sz w:val="22"/>
                <w:szCs w:val="22"/>
              </w:rPr>
              <w:t>: constructing clear messages, closed loop communication, sharing mental model</w:t>
            </w:r>
          </w:p>
          <w:p w14:paraId="7452C2F5" w14:textId="77777777" w:rsidR="00E12A9E" w:rsidRPr="00E12A9E" w:rsidRDefault="00E12A9E" w:rsidP="0016528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elements of good teamwork</w:t>
            </w:r>
          </w:p>
          <w:p w14:paraId="113B8BA1" w14:textId="77777777" w:rsidR="00E12A9E" w:rsidRPr="00E12A9E" w:rsidRDefault="00E12A9E" w:rsidP="0016528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Demonstrate effective resource utilization</w:t>
            </w:r>
          </w:p>
          <w:p w14:paraId="0B39AECA" w14:textId="77777777" w:rsidR="00E12A9E" w:rsidRDefault="000A01D4" w:rsidP="0016528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Exhibit </w:t>
            </w:r>
            <w:r w:rsidR="00E12A9E">
              <w:rPr>
                <w:rFonts w:ascii="Verdana" w:hAnsi="Verdana"/>
                <w:sz w:val="22"/>
                <w:szCs w:val="22"/>
              </w:rPr>
              <w:t>situational awareness/ global awareness – recognizing limitations, avoiding fixation error</w:t>
            </w:r>
          </w:p>
          <w:p w14:paraId="471D1069" w14:textId="77777777" w:rsidR="006A3872" w:rsidRDefault="006A3872" w:rsidP="00897468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i/>
                <w:sz w:val="22"/>
                <w:szCs w:val="22"/>
              </w:rPr>
            </w:pPr>
          </w:p>
          <w:p w14:paraId="7A0E0E9F" w14:textId="77777777" w:rsidR="00027018" w:rsidRDefault="00027018" w:rsidP="000A01D4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</w:p>
          <w:p w14:paraId="002978EB" w14:textId="77777777" w:rsidR="006A3872" w:rsidRDefault="006A3872" w:rsidP="005A6112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  <w:p w14:paraId="050E6FC9" w14:textId="77777777" w:rsidR="006A3872" w:rsidRPr="00BB237E" w:rsidRDefault="006A3872" w:rsidP="006A3872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b/>
              </w:rPr>
            </w:pPr>
          </w:p>
        </w:tc>
      </w:tr>
      <w:tr w:rsidR="006A3872" w14:paraId="3F8599B6" w14:textId="77777777" w:rsidTr="7D921BA7">
        <w:trPr>
          <w:trHeight w:val="3930"/>
        </w:trPr>
        <w:tc>
          <w:tcPr>
            <w:tcW w:w="24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56CEB" w14:textId="77777777" w:rsidR="006A3872" w:rsidRPr="00BB237E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lastRenderedPageBreak/>
              <w:t>Patient Description:</w:t>
            </w:r>
          </w:p>
          <w:p w14:paraId="52E7CD73" w14:textId="77777777" w:rsidR="006A3872" w:rsidRPr="00C478A3" w:rsidRDefault="006A3872" w:rsidP="00BB237E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Name:</w:t>
            </w:r>
          </w:p>
          <w:p w14:paraId="3458F555" w14:textId="39F59B3A" w:rsidR="006A3872" w:rsidRPr="00BB237E" w:rsidRDefault="7D921BA7" w:rsidP="00C478A3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</w:rPr>
            </w:pPr>
            <w:r w:rsidRPr="7D921BA7">
              <w:rPr>
                <w:rFonts w:ascii="Verdana" w:eastAsia="Verdana" w:hAnsi="Verdana" w:cs="Verdana"/>
                <w:sz w:val="22"/>
                <w:szCs w:val="22"/>
              </w:rPr>
              <w:t xml:space="preserve">Age: </w:t>
            </w:r>
            <w:r w:rsidR="00F46F7E">
              <w:rPr>
                <w:rFonts w:ascii="Verdana" w:eastAsia="Verdana" w:hAnsi="Verdana" w:cs="Verdana"/>
                <w:sz w:val="22"/>
                <w:szCs w:val="22"/>
              </w:rPr>
              <w:t xml:space="preserve">F </w:t>
            </w:r>
            <w:r w:rsidR="00CD0769">
              <w:rPr>
                <w:rFonts w:ascii="Verdana" w:eastAsia="Verdana" w:hAnsi="Verdana" w:cs="Verdana"/>
                <w:sz w:val="22"/>
                <w:szCs w:val="22"/>
              </w:rPr>
              <w:t>75</w:t>
            </w:r>
          </w:p>
          <w:p w14:paraId="7F3FB150" w14:textId="1D559FBD" w:rsidR="000A01D4" w:rsidRDefault="7D921BA7" w:rsidP="000A01D4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</w:rPr>
            </w:pPr>
            <w:r w:rsidRPr="7D921BA7">
              <w:rPr>
                <w:rFonts w:ascii="Verdana" w:eastAsia="Verdana" w:hAnsi="Verdana" w:cs="Verdana"/>
                <w:sz w:val="22"/>
                <w:szCs w:val="22"/>
              </w:rPr>
              <w:t>Weight: 77kg</w:t>
            </w:r>
          </w:p>
          <w:p w14:paraId="3DCD1F38" w14:textId="77777777" w:rsidR="006A3872" w:rsidRPr="00BB237E" w:rsidRDefault="006A3872" w:rsidP="000A01D4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19511244" w14:textId="77777777" w:rsidR="006A3872" w:rsidRDefault="7D921BA7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  <w:r w:rsidRPr="7D921BA7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>Hx of current condition</w:t>
            </w:r>
            <w:r w:rsidRPr="7D921BA7">
              <w:rPr>
                <w:rFonts w:ascii="Verdana" w:eastAsia="Verdana" w:hAnsi="Verdana" w:cs="Verdana"/>
                <w:sz w:val="22"/>
                <w:szCs w:val="22"/>
              </w:rPr>
              <w:t>:</w:t>
            </w:r>
          </w:p>
          <w:p w14:paraId="3FA990B7" w14:textId="0A86753A" w:rsidR="7D921BA7" w:rsidRDefault="7D921BA7" w:rsidP="7D921BA7">
            <w:pPr>
              <w:ind w:left="720"/>
            </w:pPr>
          </w:p>
          <w:p w14:paraId="0823619E" w14:textId="5190BFF8" w:rsidR="00D768DC" w:rsidRDefault="7D921BA7" w:rsidP="00773597">
            <w:pPr>
              <w:autoSpaceDE w:val="0"/>
              <w:autoSpaceDN w:val="0"/>
              <w:adjustRightInd w:val="0"/>
              <w:ind w:left="720"/>
            </w:pPr>
            <w:r>
              <w:t xml:space="preserve">ER: </w:t>
            </w:r>
            <w:r w:rsidR="00230B4D">
              <w:t xml:space="preserve"> Pt presented to ED a few hours ago with CP, HTN, and SOB. Her initial ECG is normal and </w:t>
            </w:r>
            <w:proofErr w:type="spellStart"/>
            <w:r w:rsidR="00230B4D">
              <w:t>pt</w:t>
            </w:r>
            <w:proofErr w:type="spellEnd"/>
            <w:r w:rsidR="00230B4D">
              <w:t xml:space="preserve"> is awaiting repeat trop. The lab go into take repeat BW and find the patient with agonal </w:t>
            </w:r>
            <w:proofErr w:type="spellStart"/>
            <w:r w:rsidR="00230B4D">
              <w:t>resps</w:t>
            </w:r>
            <w:proofErr w:type="spellEnd"/>
            <w:r w:rsidR="00230B4D">
              <w:t xml:space="preserve">, they call the nurse into the room. </w:t>
            </w:r>
          </w:p>
          <w:p w14:paraId="4BC625D5" w14:textId="59399286" w:rsidR="00D768DC" w:rsidRDefault="00D768DC" w:rsidP="00230B4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224466BC" w14:textId="59EF6F61" w:rsidR="00D768DC" w:rsidRDefault="7D921BA7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7D921BA7">
              <w:rPr>
                <w:rFonts w:ascii="Verdana" w:eastAsia="Verdana" w:hAnsi="Verdana" w:cs="Verdana"/>
                <w:sz w:val="22"/>
                <w:szCs w:val="22"/>
              </w:rPr>
              <w:t>PMHx</w:t>
            </w:r>
            <w:proofErr w:type="spellEnd"/>
            <w:r w:rsidRPr="7D921BA7">
              <w:rPr>
                <w:rFonts w:ascii="Verdana" w:eastAsia="Verdana" w:hAnsi="Verdana" w:cs="Verdana"/>
                <w:sz w:val="22"/>
                <w:szCs w:val="22"/>
              </w:rPr>
              <w:t>: NIDDM</w:t>
            </w:r>
            <w:r w:rsidR="00230B4D">
              <w:rPr>
                <w:rFonts w:ascii="Verdana" w:eastAsia="Verdana" w:hAnsi="Verdana" w:cs="Verdana"/>
                <w:sz w:val="22"/>
                <w:szCs w:val="22"/>
              </w:rPr>
              <w:t xml:space="preserve">, </w:t>
            </w:r>
            <w:proofErr w:type="spellStart"/>
            <w:r w:rsidR="00230B4D">
              <w:rPr>
                <w:rFonts w:ascii="Verdana" w:eastAsia="Verdana" w:hAnsi="Verdana" w:cs="Verdana"/>
                <w:sz w:val="22"/>
                <w:szCs w:val="22"/>
              </w:rPr>
              <w:t>Hypercholesteremia</w:t>
            </w:r>
            <w:proofErr w:type="spellEnd"/>
            <w:r w:rsidR="00230B4D">
              <w:rPr>
                <w:rFonts w:ascii="Verdana" w:eastAsia="Verdana" w:hAnsi="Verdana" w:cs="Verdana"/>
                <w:sz w:val="22"/>
                <w:szCs w:val="22"/>
              </w:rPr>
              <w:t xml:space="preserve"> and HTN</w:t>
            </w:r>
          </w:p>
          <w:p w14:paraId="755495E4" w14:textId="77777777" w:rsidR="00D768DC" w:rsidRDefault="00D768DC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14:paraId="66CB96FB" w14:textId="77777777" w:rsidR="006A3872" w:rsidRDefault="006A3872" w:rsidP="0077359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 xml:space="preserve">Social </w:t>
            </w:r>
            <w:proofErr w:type="spellStart"/>
            <w:r w:rsidRPr="00BB237E">
              <w:rPr>
                <w:rFonts w:ascii="Verdana" w:hAnsi="Verdana"/>
                <w:sz w:val="22"/>
                <w:szCs w:val="22"/>
              </w:rPr>
              <w:t>Hx</w:t>
            </w:r>
            <w:proofErr w:type="spellEnd"/>
            <w:r w:rsidRPr="00BB237E">
              <w:rPr>
                <w:rFonts w:ascii="Verdana" w:hAnsi="Verdana"/>
                <w:sz w:val="22"/>
                <w:szCs w:val="22"/>
              </w:rPr>
              <w:t>:</w:t>
            </w:r>
            <w:r w:rsidR="00B20454">
              <w:rPr>
                <w:rFonts w:ascii="Verdana" w:hAnsi="Verdana"/>
                <w:sz w:val="22"/>
                <w:szCs w:val="22"/>
              </w:rPr>
              <w:t xml:space="preserve"> smoker</w:t>
            </w:r>
            <w:r w:rsidR="003A5DA9">
              <w:rPr>
                <w:rFonts w:ascii="Verdana" w:hAnsi="Verdana"/>
                <w:sz w:val="22"/>
                <w:szCs w:val="22"/>
              </w:rPr>
              <w:t>, social drinker</w:t>
            </w:r>
          </w:p>
          <w:p w14:paraId="77528C9A" w14:textId="77777777" w:rsidR="006A3872" w:rsidRDefault="006A3872" w:rsidP="003A5DA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73256B97" w14:textId="77777777" w:rsidR="005A6112" w:rsidRDefault="005A6112" w:rsidP="00D768D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208D17D8" w14:textId="77777777" w:rsidR="00BA691B" w:rsidRPr="00BA691B" w:rsidRDefault="00BA691B" w:rsidP="00BA691B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707F" w14:textId="77777777" w:rsidR="006A3872" w:rsidRPr="00BB237E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Skills required prior to simulation</w:t>
            </w:r>
            <w:r w:rsidR="00325CEF">
              <w:rPr>
                <w:rFonts w:ascii="Verdana" w:hAnsi="Verdana"/>
                <w:b/>
                <w:sz w:val="22"/>
                <w:szCs w:val="22"/>
              </w:rPr>
              <w:t>/learner assessment</w:t>
            </w:r>
            <w:r w:rsidRPr="00BB237E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14:paraId="03ACF9C4" w14:textId="77777777" w:rsidR="00325CEF" w:rsidRDefault="00325CEF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2F9C187D" w14:textId="251472E6" w:rsidR="006A3872" w:rsidRDefault="7D921BA7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7D921BA7">
              <w:rPr>
                <w:rFonts w:ascii="Verdana" w:eastAsia="Verdana" w:hAnsi="Verdana" w:cs="Verdana"/>
                <w:sz w:val="22"/>
                <w:szCs w:val="22"/>
              </w:rPr>
              <w:t xml:space="preserve">Psychomotor: stabilize </w:t>
            </w:r>
            <w:r w:rsidR="00230B4D">
              <w:rPr>
                <w:rFonts w:ascii="Verdana" w:eastAsia="Verdana" w:hAnsi="Verdana" w:cs="Verdana"/>
                <w:sz w:val="22"/>
                <w:szCs w:val="22"/>
              </w:rPr>
              <w:t xml:space="preserve">vital signs/airway in event </w:t>
            </w:r>
            <w:proofErr w:type="gramStart"/>
            <w:r w:rsidR="00230B4D">
              <w:rPr>
                <w:rFonts w:ascii="Verdana" w:eastAsia="Verdana" w:hAnsi="Verdana" w:cs="Verdana"/>
                <w:sz w:val="22"/>
                <w:szCs w:val="22"/>
              </w:rPr>
              <w:t xml:space="preserve">of </w:t>
            </w:r>
            <w:r w:rsidRPr="7D921BA7">
              <w:rPr>
                <w:rFonts w:ascii="Verdana" w:eastAsia="Verdana" w:hAnsi="Verdana" w:cs="Verdana"/>
                <w:sz w:val="22"/>
                <w:szCs w:val="22"/>
              </w:rPr>
              <w:t xml:space="preserve"> deteriorating</w:t>
            </w:r>
            <w:proofErr w:type="gramEnd"/>
            <w:r w:rsidRPr="7D921BA7">
              <w:rPr>
                <w:rFonts w:ascii="Verdana" w:eastAsia="Verdana" w:hAnsi="Verdana" w:cs="Verdana"/>
                <w:sz w:val="22"/>
                <w:szCs w:val="22"/>
              </w:rPr>
              <w:t xml:space="preserve"> status leading to cardiac arrest. </w:t>
            </w:r>
          </w:p>
          <w:p w14:paraId="789A4B73" w14:textId="77777777" w:rsidR="004A6E66" w:rsidRDefault="004A6E66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16459438" w14:textId="3215C4C2" w:rsidR="006A3872" w:rsidRDefault="00230B4D" w:rsidP="00BB237E">
            <w:pPr>
              <w:autoSpaceDE w:val="0"/>
              <w:autoSpaceDN w:val="0"/>
              <w:adjustRightInd w:val="0"/>
            </w:pPr>
            <w:r>
              <w:rPr>
                <w:rFonts w:ascii="Verdana" w:eastAsia="Verdana" w:hAnsi="Verdana" w:cs="Verdana"/>
                <w:sz w:val="22"/>
                <w:szCs w:val="22"/>
              </w:rPr>
              <w:t>Cognitive: Assessment of cardiac arrest</w:t>
            </w:r>
            <w:r w:rsidR="7D921BA7" w:rsidRPr="7D921BA7">
              <w:rPr>
                <w:rFonts w:ascii="Verdana" w:eastAsia="Verdana" w:hAnsi="Verdana" w:cs="Verdana"/>
                <w:sz w:val="22"/>
                <w:szCs w:val="22"/>
              </w:rPr>
              <w:t>, call for help, identification and utilization of appropriate ACLS algorithms for deteriorating status and resuscitation.</w:t>
            </w:r>
          </w:p>
          <w:p w14:paraId="4725AB09" w14:textId="65DCCB14" w:rsidR="006A3872" w:rsidRDefault="006A3872" w:rsidP="7D921BA7">
            <w:pPr>
              <w:autoSpaceDE w:val="0"/>
              <w:autoSpaceDN w:val="0"/>
              <w:adjustRightInd w:val="0"/>
            </w:pPr>
          </w:p>
          <w:p w14:paraId="53AF6776" w14:textId="6A8C8C01" w:rsidR="006A3872" w:rsidRDefault="7D921BA7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7D921BA7">
              <w:rPr>
                <w:rFonts w:ascii="Verdana" w:eastAsia="Verdana" w:hAnsi="Verdana" w:cs="Verdana"/>
                <w:sz w:val="22"/>
                <w:szCs w:val="22"/>
              </w:rPr>
              <w:t>Initiate the use of the LUCAS for maintaining adequate CPR during resuscitation efforts.</w:t>
            </w:r>
          </w:p>
          <w:p w14:paraId="21E413DA" w14:textId="77777777" w:rsidR="006A3872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652367C7" w14:textId="77777777" w:rsidR="006A3872" w:rsidRDefault="00325CEF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Teamwork:</w:t>
            </w:r>
            <w:r w:rsidR="003A5DA9">
              <w:rPr>
                <w:rFonts w:ascii="Verdana" w:hAnsi="Verdana"/>
                <w:sz w:val="22"/>
                <w:szCs w:val="22"/>
              </w:rPr>
              <w:t xml:space="preserve"> support pt vital signs while organizing effective team and role responsibilities.</w:t>
            </w:r>
          </w:p>
          <w:p w14:paraId="7CEC1ED0" w14:textId="77777777" w:rsidR="00325CEF" w:rsidRDefault="00325CEF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003CC725" w14:textId="77777777" w:rsidR="006A3872" w:rsidRPr="00773597" w:rsidRDefault="00325CEF" w:rsidP="00772A78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Who are my learners?</w:t>
            </w:r>
            <w:r w:rsidR="004A6E66">
              <w:rPr>
                <w:rFonts w:ascii="Verdana" w:hAnsi="Verdana"/>
                <w:sz w:val="22"/>
                <w:szCs w:val="22"/>
              </w:rPr>
              <w:t xml:space="preserve"> ER RNs, RTs, ER</w:t>
            </w:r>
            <w:r w:rsidR="003A5DA9">
              <w:rPr>
                <w:rFonts w:ascii="Verdana" w:hAnsi="Verdana"/>
                <w:sz w:val="22"/>
                <w:szCs w:val="22"/>
              </w:rPr>
              <w:t xml:space="preserve"> Physician</w:t>
            </w:r>
          </w:p>
          <w:p w14:paraId="5B85947C" w14:textId="77777777" w:rsidR="006A3872" w:rsidRPr="00BB237E" w:rsidRDefault="006A3872" w:rsidP="006A3872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  <w:tr w:rsidR="00027018" w14:paraId="49AC3401" w14:textId="77777777" w:rsidTr="7D921BA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DE6CA" w14:textId="77777777" w:rsidR="00027018" w:rsidRPr="00BB237E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Monitors:</w:t>
            </w:r>
            <w:r w:rsidR="005804B0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17441C7F" w14:textId="77777777" w:rsidR="006A3872" w:rsidRPr="00BB237E" w:rsidRDefault="00E17FAF" w:rsidP="005804B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ECG, SpO2, BP cuff, </w:t>
            </w:r>
          </w:p>
        </w:tc>
      </w:tr>
      <w:tr w:rsidR="00027018" w:rsidRPr="005804B0" w14:paraId="526E73BA" w14:textId="77777777" w:rsidTr="7D921BA7"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513" w14:textId="77777777" w:rsidR="00027018" w:rsidRPr="005804B0" w:rsidRDefault="00027018" w:rsidP="00DF081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Physical Props/Equipment:</w:t>
            </w:r>
            <w:r w:rsidRPr="005804B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6C2B9479" w14:textId="77777777" w:rsidR="00027018" w:rsidRPr="00E17FAF" w:rsidRDefault="00E17FAF" w:rsidP="00E17FA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EC</w:t>
            </w:r>
            <w:r w:rsidR="000A01D4">
              <w:rPr>
                <w:rFonts w:ascii="Verdana" w:hAnsi="Verdana"/>
                <w:sz w:val="22"/>
                <w:szCs w:val="22"/>
              </w:rPr>
              <w:t xml:space="preserve">G monitor, </w:t>
            </w:r>
            <w:r w:rsidR="007F088E">
              <w:rPr>
                <w:rFonts w:ascii="Verdana" w:hAnsi="Verdana"/>
                <w:sz w:val="22"/>
                <w:szCs w:val="22"/>
              </w:rPr>
              <w:t xml:space="preserve">Intubation Equipment, IV Pump, </w:t>
            </w:r>
            <w:r w:rsidR="00B20454">
              <w:rPr>
                <w:rFonts w:ascii="Verdana" w:hAnsi="Verdana"/>
                <w:sz w:val="22"/>
                <w:szCs w:val="22"/>
              </w:rPr>
              <w:t>IV drainage bag</w:t>
            </w:r>
          </w:p>
          <w:p w14:paraId="07EEDBBF" w14:textId="77777777" w:rsidR="00DF0817" w:rsidRPr="005804B0" w:rsidRDefault="00DF0817" w:rsidP="00D67DD9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6BE" w14:textId="77777777" w:rsidR="00DF0817" w:rsidRDefault="00027018" w:rsidP="005804B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References, Resources, Protocols, Algorithms, or Evidence Informed Practice Guidelines:</w:t>
            </w:r>
          </w:p>
          <w:p w14:paraId="5EA4EF79" w14:textId="77777777" w:rsidR="000A01D4" w:rsidRPr="005804B0" w:rsidRDefault="000A01D4" w:rsidP="005804B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  <w:p w14:paraId="196AA9FF" w14:textId="6082AB1D" w:rsidR="005804B0" w:rsidRPr="00E17FAF" w:rsidRDefault="7D921BA7" w:rsidP="005804B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7D921BA7">
              <w:rPr>
                <w:rFonts w:ascii="Verdana" w:eastAsia="Verdana" w:hAnsi="Verdana" w:cs="Verdana"/>
                <w:sz w:val="22"/>
                <w:szCs w:val="22"/>
              </w:rPr>
              <w:t>ACLS Algorithms.</w:t>
            </w:r>
          </w:p>
          <w:p w14:paraId="6F532F55" w14:textId="77777777" w:rsidR="006A3872" w:rsidRPr="005804B0" w:rsidRDefault="006A3872" w:rsidP="005804B0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027018" w:rsidRPr="005804B0" w14:paraId="25616BD6" w14:textId="77777777" w:rsidTr="7D921BA7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1D3D3" w14:textId="5F08CCC5" w:rsidR="00027018" w:rsidRPr="005804B0" w:rsidRDefault="7D921BA7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7D921BA7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Equipment available in room:</w:t>
            </w:r>
            <w:r w:rsidRPr="7D921BA7">
              <w:rPr>
                <w:rFonts w:ascii="Verdana" w:eastAsia="Verdana" w:hAnsi="Verdana" w:cs="Verdana"/>
                <w:sz w:val="22"/>
                <w:szCs w:val="22"/>
              </w:rPr>
              <w:t xml:space="preserve"> code cart, PPE</w:t>
            </w:r>
          </w:p>
          <w:p w14:paraId="1B4D500F" w14:textId="77777777" w:rsidR="005804B0" w:rsidRPr="005804B0" w:rsidRDefault="005804B0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027018" w:rsidRPr="005804B0" w14:paraId="5275F0AD" w14:textId="77777777" w:rsidTr="7D921BA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FFA" w14:textId="77777777" w:rsidR="00027018" w:rsidRPr="005804B0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Room set up</w:t>
            </w:r>
            <w:r w:rsidRPr="005804B0">
              <w:rPr>
                <w:rFonts w:ascii="Verdana" w:hAnsi="Verdana"/>
                <w:sz w:val="22"/>
                <w:szCs w:val="22"/>
              </w:rPr>
              <w:t xml:space="preserve">: </w:t>
            </w:r>
          </w:p>
          <w:p w14:paraId="58FAFE62" w14:textId="77777777" w:rsidR="00687C99" w:rsidRDefault="00B20454" w:rsidP="00D67DD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Resus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bed</w:t>
            </w:r>
          </w:p>
          <w:p w14:paraId="345FD85A" w14:textId="77777777" w:rsidR="00B20454" w:rsidRPr="005804B0" w:rsidRDefault="00B20454" w:rsidP="00D67DD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Bedside code cart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86EE" w14:textId="77777777" w:rsidR="00027018" w:rsidRPr="005804B0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Medications &amp; Fluids:</w:t>
            </w:r>
          </w:p>
          <w:p w14:paraId="306D0850" w14:textId="77777777" w:rsidR="005804B0" w:rsidRDefault="000F50EA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Normal Saline</w:t>
            </w:r>
          </w:p>
          <w:p w14:paraId="078CB506" w14:textId="41148B32" w:rsidR="0010757C" w:rsidRPr="000F50EA" w:rsidRDefault="00230B4D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Cardiac Arrest drugs</w:t>
            </w:r>
          </w:p>
          <w:p w14:paraId="1780F7EC" w14:textId="77777777" w:rsidR="00027018" w:rsidRPr="005804B0" w:rsidRDefault="00027018" w:rsidP="00D67DD9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C32C" w14:textId="77777777" w:rsidR="00027018" w:rsidRPr="005804B0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Diagnostics:</w:t>
            </w:r>
          </w:p>
          <w:p w14:paraId="7480F40D" w14:textId="77777777" w:rsidR="006A3872" w:rsidRPr="005804B0" w:rsidRDefault="006A3872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6589B3B1" w14:textId="77777777" w:rsidR="00027018" w:rsidRPr="005804B0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6BD6323F" w14:textId="77777777" w:rsidR="00027018" w:rsidRPr="005804B0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65AB" w14:textId="139E7209" w:rsidR="000F50EA" w:rsidRPr="005804B0" w:rsidRDefault="7D921BA7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7D921BA7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Documentation forms:</w:t>
            </w:r>
          </w:p>
          <w:p w14:paraId="0E8D999B" w14:textId="5D27BF2B" w:rsidR="005804B0" w:rsidRPr="005804B0" w:rsidRDefault="7D921BA7" w:rsidP="00B20454">
            <w:pPr>
              <w:autoSpaceDE w:val="0"/>
              <w:autoSpaceDN w:val="0"/>
              <w:adjustRightInd w:val="0"/>
            </w:pPr>
            <w:r w:rsidRPr="7D921BA7">
              <w:rPr>
                <w:rFonts w:ascii="Verdana" w:eastAsia="Verdana" w:hAnsi="Verdana" w:cs="Verdana"/>
                <w:sz w:val="22"/>
                <w:szCs w:val="22"/>
              </w:rPr>
              <w:t>ER Charting form</w:t>
            </w:r>
          </w:p>
          <w:p w14:paraId="376CD684" w14:textId="0CF7D182" w:rsidR="005804B0" w:rsidRPr="005804B0" w:rsidRDefault="00230B4D" w:rsidP="7D921BA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   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EA2B" w14:textId="77777777" w:rsidR="00027018" w:rsidRPr="005804B0" w:rsidRDefault="00325CEF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Confederates</w:t>
            </w:r>
          </w:p>
          <w:p w14:paraId="1DE76290" w14:textId="77777777" w:rsidR="00027018" w:rsidRDefault="7D921BA7" w:rsidP="00687C99">
            <w:pPr>
              <w:autoSpaceDE w:val="0"/>
              <w:autoSpaceDN w:val="0"/>
              <w:adjustRightInd w:val="0"/>
            </w:pPr>
            <w:r>
              <w:t>Someone to suggest using the LUCAS</w:t>
            </w:r>
          </w:p>
          <w:p w14:paraId="62478ABB" w14:textId="170368F3" w:rsidR="00CD0769" w:rsidRPr="00687C99" w:rsidRDefault="00CD0769" w:rsidP="00687C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t>Physician to call it and lead debrief…???</w:t>
            </w:r>
          </w:p>
        </w:tc>
      </w:tr>
      <w:tr w:rsidR="00027018" w:rsidRPr="005804B0" w14:paraId="4FA4DE42" w14:textId="77777777" w:rsidTr="7D921BA7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4C85" w14:textId="77777777" w:rsidR="00027018" w:rsidRPr="005804B0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Mannequin:</w:t>
            </w:r>
          </w:p>
          <w:p w14:paraId="34820956" w14:textId="77777777" w:rsidR="005804B0" w:rsidRDefault="00687C99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High fidelity a</w:t>
            </w:r>
            <w:r w:rsidR="000F50EA" w:rsidRPr="00687C99">
              <w:rPr>
                <w:rFonts w:ascii="Verdana" w:hAnsi="Verdana"/>
                <w:sz w:val="22"/>
                <w:szCs w:val="22"/>
              </w:rPr>
              <w:t>dult</w:t>
            </w:r>
          </w:p>
          <w:p w14:paraId="4FD5F301" w14:textId="77777777" w:rsidR="00687C99" w:rsidRDefault="00687C99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76C310D0" w14:textId="77777777" w:rsidR="00687C99" w:rsidRPr="00687C99" w:rsidRDefault="00687C99" w:rsidP="00BB237E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7AA00281" w14:textId="77777777" w:rsidR="006A3872" w:rsidRPr="005804B0" w:rsidRDefault="006A3872" w:rsidP="00D67DD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027018" w:rsidRPr="005804B0" w14:paraId="6F63B0DB" w14:textId="77777777" w:rsidTr="7D921BA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4D9" w14:textId="77777777" w:rsidR="00027018" w:rsidRPr="005804B0" w:rsidRDefault="00027018" w:rsidP="00BB237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lastRenderedPageBreak/>
              <w:t>Personnel:</w:t>
            </w:r>
          </w:p>
          <w:p w14:paraId="41E8285E" w14:textId="77777777" w:rsidR="005804B0" w:rsidRPr="005804B0" w:rsidRDefault="005804B0" w:rsidP="005804B0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14:paraId="4E9EC680" w14:textId="77777777" w:rsidR="006A3872" w:rsidRPr="005804B0" w:rsidRDefault="004A7C1B" w:rsidP="006A387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RN, RT, Physician</w:t>
            </w:r>
          </w:p>
        </w:tc>
      </w:tr>
    </w:tbl>
    <w:p w14:paraId="1459CA6E" w14:textId="77777777" w:rsidR="00027018" w:rsidRPr="005804B0" w:rsidRDefault="00027018" w:rsidP="003B18EB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76"/>
        <w:gridCol w:w="2280"/>
        <w:gridCol w:w="1320"/>
        <w:gridCol w:w="2311"/>
        <w:gridCol w:w="2957"/>
      </w:tblGrid>
      <w:tr w:rsidR="00027018" w:rsidRPr="005804B0" w14:paraId="0A3AACA7" w14:textId="77777777" w:rsidTr="7D921BA7">
        <w:tc>
          <w:tcPr>
            <w:tcW w:w="4232" w:type="dxa"/>
          </w:tcPr>
          <w:p w14:paraId="7968779F" w14:textId="77777777" w:rsidR="00027018" w:rsidRPr="005804B0" w:rsidRDefault="00027018" w:rsidP="00BB237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Scenario Transitions / Patient Parameters</w:t>
            </w:r>
          </w:p>
        </w:tc>
        <w:tc>
          <w:tcPr>
            <w:tcW w:w="3676" w:type="dxa"/>
            <w:gridSpan w:val="3"/>
          </w:tcPr>
          <w:p w14:paraId="705B34CD" w14:textId="77777777" w:rsidR="00027018" w:rsidRPr="005804B0" w:rsidRDefault="00027018" w:rsidP="00BB237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Effective Management</w:t>
            </w:r>
          </w:p>
        </w:tc>
        <w:tc>
          <w:tcPr>
            <w:tcW w:w="2311" w:type="dxa"/>
          </w:tcPr>
          <w:p w14:paraId="4D0ECB69" w14:textId="77777777" w:rsidR="00027018" w:rsidRPr="005804B0" w:rsidRDefault="00027018" w:rsidP="00BB237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Consequences of Ineffective Management</w:t>
            </w:r>
          </w:p>
        </w:tc>
        <w:tc>
          <w:tcPr>
            <w:tcW w:w="2957" w:type="dxa"/>
          </w:tcPr>
          <w:p w14:paraId="1E2E077C" w14:textId="77777777" w:rsidR="00027018" w:rsidRPr="005804B0" w:rsidRDefault="00027018" w:rsidP="00BB237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Notes</w:t>
            </w:r>
          </w:p>
        </w:tc>
      </w:tr>
      <w:tr w:rsidR="00027018" w:rsidRPr="005804B0" w14:paraId="48E91577" w14:textId="77777777" w:rsidTr="7D921BA7">
        <w:tc>
          <w:tcPr>
            <w:tcW w:w="13176" w:type="dxa"/>
            <w:gridSpan w:val="6"/>
            <w:shd w:val="clear" w:color="auto" w:fill="E0E0E0"/>
          </w:tcPr>
          <w:p w14:paraId="30C38F6D" w14:textId="77777777" w:rsidR="00027018" w:rsidRPr="005804B0" w:rsidRDefault="00027018" w:rsidP="00423FB0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phase 1</w:t>
            </w:r>
            <w:r w:rsidR="006A3872" w:rsidRPr="005804B0">
              <w:rPr>
                <w:rFonts w:ascii="Verdana" w:hAnsi="Verdana"/>
                <w:b/>
                <w:sz w:val="22"/>
                <w:szCs w:val="22"/>
              </w:rPr>
              <w:t xml:space="preserve">                  </w:t>
            </w:r>
            <w:r w:rsidRPr="005804B0">
              <w:rPr>
                <w:rFonts w:ascii="Verdana" w:hAnsi="Verdana"/>
                <w:b/>
                <w:sz w:val="22"/>
                <w:szCs w:val="22"/>
              </w:rPr>
              <w:t>Setting:</w:t>
            </w:r>
          </w:p>
          <w:p w14:paraId="397797E2" w14:textId="77777777" w:rsidR="006A3872" w:rsidRPr="005804B0" w:rsidRDefault="006A3872" w:rsidP="00423FB0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DF0817" w:rsidRPr="005804B0" w14:paraId="4FCFBED4" w14:textId="77777777" w:rsidTr="7D921BA7">
        <w:tc>
          <w:tcPr>
            <w:tcW w:w="4232" w:type="dxa"/>
          </w:tcPr>
          <w:p w14:paraId="1580F502" w14:textId="143DB9D1" w:rsidR="00510B98" w:rsidRDefault="00230B4D" w:rsidP="00DF0817">
            <w:pPr>
              <w:autoSpaceDE w:val="0"/>
              <w:autoSpaceDN w:val="0"/>
              <w:adjustRightInd w:val="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Lab calls </w:t>
            </w: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Resus</w:t>
            </w:r>
            <w:proofErr w:type="spellEnd"/>
            <w:r>
              <w:rPr>
                <w:rFonts w:ascii="Verdana" w:eastAsia="Verdana" w:hAnsi="Verdana" w:cs="Verdana"/>
                <w:sz w:val="22"/>
                <w:szCs w:val="22"/>
              </w:rPr>
              <w:t xml:space="preserve"> RN to bedside concerned about patient</w:t>
            </w:r>
          </w:p>
          <w:p w14:paraId="4573376A" w14:textId="7021B3F9" w:rsidR="00CD0769" w:rsidRPr="00230B4D" w:rsidRDefault="00CD0769" w:rsidP="00DF0817">
            <w:pPr>
              <w:autoSpaceDE w:val="0"/>
              <w:autoSpaceDN w:val="0"/>
              <w:adjustRightInd w:val="0"/>
            </w:pPr>
            <w:r>
              <w:rPr>
                <w:rFonts w:ascii="Verdana" w:eastAsia="Verdana" w:hAnsi="Verdana" w:cs="Verdana"/>
                <w:sz w:val="22"/>
                <w:szCs w:val="22"/>
              </w:rPr>
              <w:t>Husband is at bedside</w:t>
            </w:r>
          </w:p>
          <w:p w14:paraId="75E688E3" w14:textId="77777777" w:rsidR="00902016" w:rsidRDefault="00902016" w:rsidP="00DF081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Initial VS:</w:t>
            </w:r>
          </w:p>
          <w:p w14:paraId="72DBCBA8" w14:textId="6D5E8548" w:rsidR="00902016" w:rsidRDefault="00230B4D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BP </w:t>
            </w:r>
          </w:p>
          <w:p w14:paraId="0FB76779" w14:textId="0A1AF5B1" w:rsidR="00902016" w:rsidRDefault="00230B4D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HR VFIB</w:t>
            </w:r>
          </w:p>
          <w:p w14:paraId="3AED7BCE" w14:textId="77777777" w:rsidR="00902016" w:rsidRDefault="00B20454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Temp: 36.9</w:t>
            </w:r>
          </w:p>
          <w:p w14:paraId="7D1DC1E7" w14:textId="07851755" w:rsidR="00902016" w:rsidRDefault="00230B4D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O2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sats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: 65%</w:t>
            </w:r>
          </w:p>
          <w:p w14:paraId="77AAA06B" w14:textId="149316CE" w:rsidR="00510B98" w:rsidRDefault="7D921BA7" w:rsidP="00B20454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7D921BA7">
              <w:rPr>
                <w:rFonts w:ascii="Verdana" w:eastAsia="Verdana" w:hAnsi="Verdana" w:cs="Verdana"/>
                <w:sz w:val="22"/>
                <w:szCs w:val="22"/>
              </w:rPr>
              <w:t>GCS 15</w:t>
            </w:r>
          </w:p>
          <w:p w14:paraId="2265280D" w14:textId="77777777" w:rsidR="005159E7" w:rsidRDefault="00B20454" w:rsidP="00B20454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14A0347E" w14:textId="77777777" w:rsidR="00B20454" w:rsidRPr="00B20454" w:rsidRDefault="00B20454" w:rsidP="00B2045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676" w:type="dxa"/>
            <w:gridSpan w:val="3"/>
          </w:tcPr>
          <w:p w14:paraId="582343CB" w14:textId="77777777" w:rsidR="00D75A05" w:rsidRDefault="00230B4D" w:rsidP="00230B4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Call for help</w:t>
            </w:r>
          </w:p>
          <w:p w14:paraId="18503A8D" w14:textId="77777777" w:rsidR="00230B4D" w:rsidRDefault="00230B4D" w:rsidP="00230B4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Initiate BLS</w:t>
            </w:r>
          </w:p>
          <w:p w14:paraId="265E81AA" w14:textId="58E2F562" w:rsidR="00230B4D" w:rsidRPr="005804B0" w:rsidRDefault="00230B4D" w:rsidP="00230B4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Establish Team Roles</w:t>
            </w:r>
          </w:p>
        </w:tc>
        <w:tc>
          <w:tcPr>
            <w:tcW w:w="2311" w:type="dxa"/>
          </w:tcPr>
          <w:p w14:paraId="1CEA4918" w14:textId="77777777" w:rsidR="00DF0817" w:rsidRDefault="00902016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Pt deteriorates</w:t>
            </w:r>
          </w:p>
          <w:p w14:paraId="4BA871CC" w14:textId="77777777" w:rsidR="00D75A05" w:rsidRPr="005804B0" w:rsidRDefault="00D75A05" w:rsidP="00DF08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</w:tcPr>
          <w:p w14:paraId="3D9CC789" w14:textId="7BDAEA02" w:rsidR="0010757C" w:rsidRPr="0010757C" w:rsidRDefault="0010757C" w:rsidP="7D921BA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027018" w:rsidRPr="005804B0" w14:paraId="48D4846C" w14:textId="77777777" w:rsidTr="7D921BA7">
        <w:tc>
          <w:tcPr>
            <w:tcW w:w="13176" w:type="dxa"/>
            <w:gridSpan w:val="6"/>
            <w:shd w:val="clear" w:color="auto" w:fill="E0E0E0"/>
          </w:tcPr>
          <w:p w14:paraId="41095774" w14:textId="5BECA281" w:rsidR="00027018" w:rsidRPr="005804B0" w:rsidRDefault="00027018" w:rsidP="003A6573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phase 2</w:t>
            </w:r>
            <w:r w:rsidRPr="005804B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53559AA0" w14:textId="77777777" w:rsidR="00027018" w:rsidRPr="005804B0" w:rsidRDefault="00027018" w:rsidP="003A6573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027018" w:rsidRPr="005804B0" w14:paraId="11DD82BF" w14:textId="77777777" w:rsidTr="7D921BA7">
        <w:tc>
          <w:tcPr>
            <w:tcW w:w="4232" w:type="dxa"/>
          </w:tcPr>
          <w:p w14:paraId="7ACFA81D" w14:textId="6DF60336" w:rsidR="7D921BA7" w:rsidRDefault="7D921BA7" w:rsidP="7D921BA7">
            <w:pPr>
              <w:outlineLvl w:val="0"/>
            </w:pPr>
          </w:p>
          <w:p w14:paraId="080B4B8C" w14:textId="2CF76E8A" w:rsidR="00D75A05" w:rsidRDefault="7D921BA7" w:rsidP="00A62D9F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 w:rsidRPr="7D921BA7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V Fib</w:t>
            </w:r>
            <w:r w:rsidR="00230B4D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 xml:space="preserve"> </w:t>
            </w:r>
            <w:r w:rsidR="00CD0769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X 3</w:t>
            </w:r>
          </w:p>
          <w:p w14:paraId="0425BF40" w14:textId="30BC0F7B" w:rsidR="00830508" w:rsidRPr="00830508" w:rsidRDefault="00830508" w:rsidP="00A62D9F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  <w:p w14:paraId="4DA82AC3" w14:textId="664D9775" w:rsidR="001C1455" w:rsidRDefault="001C1455" w:rsidP="7D921BA7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  <w:p w14:paraId="67784399" w14:textId="77777777" w:rsidR="007E5D85" w:rsidRPr="005804B0" w:rsidRDefault="007E5D85" w:rsidP="00A62D9F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676" w:type="dxa"/>
            <w:gridSpan w:val="3"/>
          </w:tcPr>
          <w:p w14:paraId="3D00D63E" w14:textId="4FAE81F5" w:rsidR="00027018" w:rsidRPr="005804B0" w:rsidRDefault="00027018" w:rsidP="7D921BA7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7DF53EA1" w14:textId="7E94C932" w:rsidR="00027018" w:rsidRPr="005804B0" w:rsidRDefault="00CD0769" w:rsidP="00D67DD9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957" w:type="dxa"/>
          </w:tcPr>
          <w:p w14:paraId="2F332B57" w14:textId="30C3E8FD" w:rsidR="00027018" w:rsidRPr="005804B0" w:rsidRDefault="00027018" w:rsidP="00BB237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027018" w:rsidRPr="005804B0" w14:paraId="4CC695B9" w14:textId="77777777" w:rsidTr="7D921BA7">
        <w:tc>
          <w:tcPr>
            <w:tcW w:w="13176" w:type="dxa"/>
            <w:gridSpan w:val="6"/>
            <w:shd w:val="clear" w:color="auto" w:fill="E0E0E0"/>
          </w:tcPr>
          <w:p w14:paraId="59BE555E" w14:textId="77777777" w:rsidR="00027018" w:rsidRPr="005804B0" w:rsidRDefault="00027018" w:rsidP="00A62D9F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phase 3</w:t>
            </w:r>
          </w:p>
          <w:p w14:paraId="1B0780DC" w14:textId="77777777" w:rsidR="00D515B0" w:rsidRPr="005804B0" w:rsidRDefault="00D515B0" w:rsidP="00A62D9F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5804B0" w:rsidRPr="005804B0" w14:paraId="24CAA1DD" w14:textId="77777777" w:rsidTr="7D921BA7">
        <w:tc>
          <w:tcPr>
            <w:tcW w:w="4308" w:type="dxa"/>
            <w:gridSpan w:val="2"/>
          </w:tcPr>
          <w:p w14:paraId="78679BDA" w14:textId="3A0A4F5C" w:rsidR="00D67DD9" w:rsidRPr="005804B0" w:rsidRDefault="00D67DD9" w:rsidP="7D921BA7">
            <w:pPr>
              <w:autoSpaceDE w:val="0"/>
              <w:autoSpaceDN w:val="0"/>
              <w:adjustRightInd w:val="0"/>
              <w:outlineLvl w:val="0"/>
            </w:pPr>
          </w:p>
          <w:p w14:paraId="50113FFA" w14:textId="2B5862D9" w:rsidR="00D67DD9" w:rsidRPr="00CD0769" w:rsidRDefault="00CD0769" w:rsidP="7D921BA7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CD0769">
              <w:rPr>
                <w:b/>
              </w:rPr>
              <w:t>PEA</w:t>
            </w:r>
          </w:p>
          <w:p w14:paraId="5C73719C" w14:textId="50CD23FA" w:rsidR="00D67DD9" w:rsidRPr="005804B0" w:rsidRDefault="00D67DD9" w:rsidP="7D921BA7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3600" w:type="dxa"/>
            <w:gridSpan w:val="2"/>
          </w:tcPr>
          <w:p w14:paraId="5221885D" w14:textId="4E936CB8" w:rsidR="007E5D85" w:rsidRPr="007E5D85" w:rsidRDefault="007E5D85" w:rsidP="7D921BA7">
            <w:pPr>
              <w:autoSpaceDE w:val="0"/>
              <w:autoSpaceDN w:val="0"/>
              <w:adjustRightInd w:val="0"/>
              <w:outlineLvl w:val="0"/>
            </w:pPr>
          </w:p>
          <w:p w14:paraId="3FC40A16" w14:textId="7ED84B76" w:rsidR="007E5D85" w:rsidRPr="007E5D85" w:rsidRDefault="00CD0769" w:rsidP="7D921BA7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H’s and T’s</w:t>
            </w:r>
          </w:p>
        </w:tc>
        <w:tc>
          <w:tcPr>
            <w:tcW w:w="2311" w:type="dxa"/>
          </w:tcPr>
          <w:p w14:paraId="7326C7E3" w14:textId="77777777" w:rsidR="005804B0" w:rsidRPr="005804B0" w:rsidRDefault="005804B0" w:rsidP="00842D6C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</w:tcPr>
          <w:p w14:paraId="64090624" w14:textId="704F1DFF" w:rsidR="003421C5" w:rsidRPr="005804B0" w:rsidRDefault="003421C5" w:rsidP="7D921BA7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77558B" w:rsidRPr="005804B0" w14:paraId="18487708" w14:textId="77777777" w:rsidTr="7D921BA7">
        <w:tc>
          <w:tcPr>
            <w:tcW w:w="13176" w:type="dxa"/>
            <w:gridSpan w:val="6"/>
            <w:shd w:val="clear" w:color="auto" w:fill="E0E0E0"/>
          </w:tcPr>
          <w:p w14:paraId="1C847CE1" w14:textId="77777777" w:rsidR="0077558B" w:rsidRPr="005804B0" w:rsidRDefault="0077558B" w:rsidP="003E1B5E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phase 4</w:t>
            </w:r>
          </w:p>
          <w:p w14:paraId="2DA73089" w14:textId="77777777" w:rsidR="0077558B" w:rsidRPr="005804B0" w:rsidRDefault="0077558B" w:rsidP="003E1B5E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77558B" w:rsidRPr="005804B0" w14:paraId="7512765B" w14:textId="77777777" w:rsidTr="7D921BA7">
        <w:tc>
          <w:tcPr>
            <w:tcW w:w="4232" w:type="dxa"/>
          </w:tcPr>
          <w:p w14:paraId="09EA3FC5" w14:textId="77777777" w:rsidR="009A632A" w:rsidRDefault="009A632A" w:rsidP="00A0023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  <w:lang w:val="fr-FR"/>
              </w:rPr>
            </w:pPr>
          </w:p>
          <w:p w14:paraId="298B234C" w14:textId="77777777" w:rsidR="009A632A" w:rsidRDefault="009A632A" w:rsidP="00A0023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  <w:lang w:val="fr-FR"/>
              </w:rPr>
            </w:pPr>
          </w:p>
          <w:p w14:paraId="5C34B4C6" w14:textId="77777777" w:rsidR="009A632A" w:rsidRPr="005804B0" w:rsidRDefault="009A632A" w:rsidP="00A0023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3676" w:type="dxa"/>
            <w:gridSpan w:val="3"/>
          </w:tcPr>
          <w:p w14:paraId="54452C44" w14:textId="1D858DF6" w:rsidR="00B05224" w:rsidRPr="005804B0" w:rsidRDefault="00B05224" w:rsidP="00A00235">
            <w:pPr>
              <w:autoSpaceDE w:val="0"/>
              <w:autoSpaceDN w:val="0"/>
              <w:adjustRightInd w:val="0"/>
              <w:outlineLvl w:val="0"/>
            </w:pPr>
          </w:p>
          <w:p w14:paraId="5A0A3B9C" w14:textId="480D365F" w:rsidR="00B05224" w:rsidRPr="005804B0" w:rsidRDefault="00B05224" w:rsidP="7D921BA7">
            <w:pPr>
              <w:autoSpaceDE w:val="0"/>
              <w:autoSpaceDN w:val="0"/>
              <w:adjustRightInd w:val="0"/>
              <w:outlineLvl w:val="0"/>
            </w:pPr>
          </w:p>
          <w:p w14:paraId="45DF2256" w14:textId="50EF1884" w:rsidR="00B05224" w:rsidRPr="005804B0" w:rsidRDefault="00B05224" w:rsidP="7D921BA7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740ACEA5" w14:textId="77777777" w:rsidR="0077558B" w:rsidRPr="005804B0" w:rsidRDefault="0077558B" w:rsidP="003E1B5E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</w:tcPr>
          <w:p w14:paraId="7546CA44" w14:textId="0D709523" w:rsidR="0077558B" w:rsidRPr="005804B0" w:rsidRDefault="7D921BA7" w:rsidP="003E1B5E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sz w:val="22"/>
                <w:szCs w:val="22"/>
              </w:rPr>
            </w:pPr>
            <w:r w:rsidRPr="7D921BA7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</w:p>
        </w:tc>
      </w:tr>
      <w:tr w:rsidR="0077558B" w14:paraId="7E38F0C8" w14:textId="77777777" w:rsidTr="7D921BA7">
        <w:tc>
          <w:tcPr>
            <w:tcW w:w="6588" w:type="dxa"/>
            <w:gridSpan w:val="3"/>
          </w:tcPr>
          <w:p w14:paraId="379AD273" w14:textId="580CDD22" w:rsidR="0077558B" w:rsidRDefault="0077558B" w:rsidP="003E1B5E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B94EF7">
              <w:rPr>
                <w:rFonts w:ascii="Verdana" w:hAnsi="Verdana" w:cs="Arial"/>
                <w:sz w:val="22"/>
                <w:szCs w:val="22"/>
                <w:lang w:val="en-GB"/>
              </w:rPr>
              <w:t xml:space="preserve">Possible </w:t>
            </w:r>
            <w:r>
              <w:rPr>
                <w:rFonts w:ascii="Verdana" w:hAnsi="Verdana" w:cs="Arial"/>
                <w:sz w:val="22"/>
                <w:szCs w:val="22"/>
                <w:lang w:val="en-GB"/>
              </w:rPr>
              <w:t>debrief points:</w:t>
            </w:r>
          </w:p>
          <w:p w14:paraId="16BF78FB" w14:textId="77777777" w:rsidR="0077558B" w:rsidRPr="00B94EF7" w:rsidRDefault="0077558B" w:rsidP="003E1B5E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96A2048" w14:textId="77777777" w:rsidR="0077558B" w:rsidRDefault="0077558B" w:rsidP="00CD0769">
            <w:pPr>
              <w:numPr>
                <w:ilvl w:val="0"/>
                <w:numId w:val="38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Role allocation, teamwork, closed loop communication. </w:t>
            </w:r>
          </w:p>
          <w:p w14:paraId="7AFBE196" w14:textId="77777777" w:rsidR="00CD0769" w:rsidRDefault="00CD0769" w:rsidP="00CD0769">
            <w:pPr>
              <w:numPr>
                <w:ilvl w:val="0"/>
                <w:numId w:val="38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Lucas</w:t>
            </w:r>
          </w:p>
          <w:p w14:paraId="2C0A3958" w14:textId="76D6AB18" w:rsidR="00CD0769" w:rsidRDefault="00CD0769" w:rsidP="00CD0769">
            <w:pPr>
              <w:numPr>
                <w:ilvl w:val="0"/>
                <w:numId w:val="38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Post cardiac arrest management </w:t>
            </w:r>
          </w:p>
          <w:p w14:paraId="1E50D378" w14:textId="036793B8" w:rsidR="00CD0769" w:rsidRDefault="00CD0769" w:rsidP="00CD0769">
            <w:pPr>
              <w:numPr>
                <w:ilvl w:val="0"/>
                <w:numId w:val="38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Calling it quits? When and what do we do next</w:t>
            </w:r>
          </w:p>
          <w:p w14:paraId="379A9B30" w14:textId="77777777" w:rsidR="00CD0769" w:rsidRDefault="00CD0769" w:rsidP="00CD0769">
            <w:pPr>
              <w:numPr>
                <w:ilvl w:val="0"/>
                <w:numId w:val="38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do we debrief?</w:t>
            </w:r>
          </w:p>
          <w:p w14:paraId="5BDA12B7" w14:textId="008C355A" w:rsidR="00CD0769" w:rsidRDefault="00CD0769" w:rsidP="00CD0769">
            <w:pPr>
              <w:numPr>
                <w:ilvl w:val="0"/>
                <w:numId w:val="38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Family?</w:t>
            </w:r>
          </w:p>
          <w:p w14:paraId="0F9E3B7A" w14:textId="77777777" w:rsidR="00CD0769" w:rsidRDefault="00CD0769" w:rsidP="00CD0769">
            <w:pPr>
              <w:widowControl w:val="0"/>
              <w:autoSpaceDE w:val="0"/>
              <w:autoSpaceDN w:val="0"/>
              <w:adjustRightInd w:val="0"/>
              <w:rPr>
                <w:rFonts w:ascii="OpenSans-Semibold" w:hAnsi="OpenSans-Semibold" w:cs="OpenSans-Semibold"/>
                <w:b/>
                <w:bCs/>
                <w:sz w:val="36"/>
                <w:szCs w:val="36"/>
                <w:lang w:eastAsia="ja-JP"/>
              </w:rPr>
            </w:pPr>
            <w:r>
              <w:rPr>
                <w:rFonts w:ascii="OpenSans-Semibold" w:hAnsi="OpenSans-Semibold" w:cs="OpenSans-Semibold"/>
                <w:b/>
                <w:bCs/>
                <w:color w:val="FB0007"/>
                <w:sz w:val="36"/>
                <w:szCs w:val="36"/>
                <w:lang w:eastAsia="ja-JP"/>
              </w:rPr>
              <w:t>Key Elements in Breaking Bad News</w:t>
            </w:r>
          </w:p>
          <w:p w14:paraId="445C81F3" w14:textId="77777777" w:rsidR="00CD0769" w:rsidRPr="00CD0769" w:rsidRDefault="00CD0769" w:rsidP="00CD0769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OpenSans" w:hAnsi="OpenSans" w:cs="OpenSans"/>
                <w:lang w:eastAsia="ja-JP"/>
              </w:rPr>
            </w:pPr>
            <w:r w:rsidRPr="00CD0769">
              <w:rPr>
                <w:rFonts w:ascii="OpenSans" w:hAnsi="OpenSans" w:cs="OpenSans"/>
                <w:lang w:eastAsia="ja-JP"/>
              </w:rPr>
              <w:t>Bring a social worker or nurse or someone who can spend time with the family after you leave the room</w:t>
            </w:r>
          </w:p>
          <w:p w14:paraId="2BF21DD2" w14:textId="77777777" w:rsidR="00CD0769" w:rsidRPr="00CD0769" w:rsidRDefault="00CD0769" w:rsidP="00CD0769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OpenSans" w:hAnsi="OpenSans" w:cs="OpenSans"/>
                <w:lang w:eastAsia="ja-JP"/>
              </w:rPr>
            </w:pPr>
            <w:r w:rsidRPr="00CD0769">
              <w:rPr>
                <w:rFonts w:ascii="OpenSans" w:hAnsi="OpenSans" w:cs="OpenSans"/>
                <w:lang w:eastAsia="ja-JP"/>
              </w:rPr>
              <w:t>Invite everyone to sit down, and sit down yourself</w:t>
            </w:r>
          </w:p>
          <w:p w14:paraId="026ED344" w14:textId="77777777" w:rsidR="00CD0769" w:rsidRPr="00CD0769" w:rsidRDefault="00CD0769" w:rsidP="00CD0769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OpenSans" w:hAnsi="OpenSans" w:cs="OpenSans"/>
                <w:lang w:eastAsia="ja-JP"/>
              </w:rPr>
            </w:pPr>
            <w:r w:rsidRPr="00CD0769">
              <w:rPr>
                <w:rFonts w:ascii="OpenSans" w:hAnsi="OpenSans" w:cs="OpenSans"/>
                <w:lang w:eastAsia="ja-JP"/>
              </w:rPr>
              <w:t>Have tissue paper available in the room and offer it prn</w:t>
            </w:r>
          </w:p>
          <w:p w14:paraId="70AB803D" w14:textId="77777777" w:rsidR="00CD0769" w:rsidRPr="00CD0769" w:rsidRDefault="00CD0769" w:rsidP="00CD0769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OpenSans" w:hAnsi="OpenSans" w:cs="OpenSans"/>
                <w:lang w:eastAsia="ja-JP"/>
              </w:rPr>
            </w:pPr>
            <w:r w:rsidRPr="00CD0769">
              <w:rPr>
                <w:rFonts w:ascii="OpenSans" w:hAnsi="OpenSans" w:cs="OpenSans"/>
                <w:lang w:eastAsia="ja-JP"/>
              </w:rPr>
              <w:t>Use the words “died” or “dead” rather than “passed away” or “is no longer with us” early in the conversation</w:t>
            </w:r>
          </w:p>
          <w:p w14:paraId="7E638843" w14:textId="77777777" w:rsidR="00CD0769" w:rsidRPr="00CD0769" w:rsidRDefault="00CD0769" w:rsidP="00CD0769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OpenSans" w:hAnsi="OpenSans" w:cs="OpenSans"/>
                <w:lang w:eastAsia="ja-JP"/>
              </w:rPr>
            </w:pPr>
            <w:r w:rsidRPr="00CD0769">
              <w:rPr>
                <w:rFonts w:ascii="OpenSans" w:hAnsi="OpenSans" w:cs="OpenSans"/>
                <w:lang w:eastAsia="ja-JP"/>
              </w:rPr>
              <w:t>Explain in simple, clear terms the events that transpired in as few sentences as possible</w:t>
            </w:r>
          </w:p>
          <w:p w14:paraId="4B6F7D08" w14:textId="77777777" w:rsidR="00CD0769" w:rsidRPr="00CD0769" w:rsidRDefault="00CD0769" w:rsidP="00CD0769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OpenSans" w:hAnsi="OpenSans" w:cs="OpenSans"/>
                <w:lang w:eastAsia="ja-JP"/>
              </w:rPr>
            </w:pPr>
            <w:r w:rsidRPr="00CD0769">
              <w:rPr>
                <w:rFonts w:ascii="OpenSans" w:hAnsi="OpenSans" w:cs="OpenSans"/>
                <w:lang w:eastAsia="ja-JP"/>
              </w:rPr>
              <w:t>After you tell the family that their relative has died pause and wait until they say something rather than rushing to the next steps</w:t>
            </w:r>
          </w:p>
          <w:p w14:paraId="0F1C7E24" w14:textId="77777777" w:rsidR="00CD0769" w:rsidRPr="00CD0769" w:rsidRDefault="00CD0769" w:rsidP="00CD0769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OpenSans" w:hAnsi="OpenSans" w:cs="OpenSans"/>
                <w:lang w:eastAsia="ja-JP"/>
              </w:rPr>
            </w:pPr>
            <w:r w:rsidRPr="00CD0769">
              <w:rPr>
                <w:rFonts w:ascii="OpenSans" w:hAnsi="OpenSans" w:cs="OpenSans"/>
                <w:lang w:eastAsia="ja-JP"/>
              </w:rPr>
              <w:t>Assure them that everyone involved (witnesses, EMS, ED staff) did everything they could</w:t>
            </w:r>
          </w:p>
          <w:p w14:paraId="531FE393" w14:textId="77777777" w:rsidR="00CD0769" w:rsidRPr="00CD0769" w:rsidRDefault="00CD0769" w:rsidP="00CD0769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OpenSans" w:hAnsi="OpenSans" w:cs="OpenSans"/>
                <w:lang w:eastAsia="ja-JP"/>
              </w:rPr>
            </w:pPr>
            <w:r w:rsidRPr="00CD0769">
              <w:rPr>
                <w:rFonts w:ascii="OpenSans" w:hAnsi="OpenSans" w:cs="OpenSans"/>
                <w:lang w:eastAsia="ja-JP"/>
              </w:rPr>
              <w:t>Ask them if they have any questions</w:t>
            </w:r>
          </w:p>
          <w:p w14:paraId="0A9B3B58" w14:textId="0EA75DC8" w:rsidR="0077558B" w:rsidRPr="00875836" w:rsidRDefault="00CD0769" w:rsidP="003E1B5E">
            <w:pPr>
              <w:numPr>
                <w:ilvl w:val="0"/>
                <w:numId w:val="38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 w:rsidRPr="00CD0769">
              <w:rPr>
                <w:rFonts w:ascii="OpenSans" w:hAnsi="OpenSans" w:cs="OpenSans"/>
                <w:lang w:eastAsia="ja-JP"/>
              </w:rPr>
              <w:t>When you leave the room tell them how long you will be in the department for and who to direct any further questions to</w:t>
            </w:r>
          </w:p>
          <w:p w14:paraId="75B54F39" w14:textId="77777777" w:rsidR="0077558B" w:rsidRDefault="0077558B" w:rsidP="003E1B5E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</w:tc>
        <w:tc>
          <w:tcPr>
            <w:tcW w:w="6588" w:type="dxa"/>
            <w:gridSpan w:val="3"/>
          </w:tcPr>
          <w:p w14:paraId="02BF09D4" w14:textId="77777777" w:rsidR="0077558B" w:rsidRDefault="0077558B" w:rsidP="003E1B5E">
            <w:p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Debrief notes</w:t>
            </w:r>
          </w:p>
          <w:p w14:paraId="084624FC" w14:textId="77777777" w:rsidR="00B05224" w:rsidRDefault="00B05224" w:rsidP="003E1B5E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2282576D" w14:textId="77777777" w:rsidR="0077558B" w:rsidRDefault="0077558B" w:rsidP="003E1B5E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6CB0D4A9" w14:textId="77777777" w:rsidR="0077558B" w:rsidRDefault="0077558B" w:rsidP="003E1B5E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0C5A7B29" w14:textId="77777777" w:rsidR="0077558B" w:rsidRDefault="0077558B" w:rsidP="003E1B5E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32C8A693" w14:textId="77777777" w:rsidR="0077558B" w:rsidRDefault="0077558B" w:rsidP="003E1B5E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5EF103F4" w14:textId="77777777" w:rsidR="0077558B" w:rsidRDefault="0077558B" w:rsidP="003E1B5E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40F9FC11" w14:textId="77777777" w:rsidR="0077558B" w:rsidRDefault="0077558B" w:rsidP="003E1B5E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14:paraId="4B8775E8" w14:textId="77777777" w:rsidR="0077558B" w:rsidRDefault="0077558B" w:rsidP="003E1B5E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</w:tc>
      </w:tr>
    </w:tbl>
    <w:p w14:paraId="2F2F4F43" w14:textId="77777777" w:rsidR="00766498" w:rsidRDefault="00766498" w:rsidP="00766498">
      <w:pPr>
        <w:autoSpaceDE w:val="0"/>
        <w:autoSpaceDN w:val="0"/>
        <w:adjustRightInd w:val="0"/>
        <w:rPr>
          <w:rFonts w:ascii="Calibri" w:hAnsi="Calibri"/>
          <w:color w:val="A6A6A6"/>
          <w:sz w:val="20"/>
          <w:szCs w:val="20"/>
        </w:rPr>
      </w:pPr>
    </w:p>
    <w:sectPr w:rsidR="00766498" w:rsidSect="00766498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5840" w:h="12240" w:orient="landscape" w:code="1"/>
      <w:pgMar w:top="720" w:right="1440" w:bottom="57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0155B" w14:textId="77777777" w:rsidR="00CD0769" w:rsidRDefault="00CD0769">
      <w:r>
        <w:separator/>
      </w:r>
    </w:p>
  </w:endnote>
  <w:endnote w:type="continuationSeparator" w:id="0">
    <w:p w14:paraId="60ADA494" w14:textId="77777777" w:rsidR="00CD0769" w:rsidRDefault="00CD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ans-Semi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00"/>
    <w:family w:val="auto"/>
    <w:pitch w:val="variable"/>
    <w:sig w:usb0="00000001" w:usb1="4000207B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B7EBD" w14:textId="77777777" w:rsidR="00CD0769" w:rsidRDefault="00CD0769" w:rsidP="003861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7E8FCF" w14:textId="77777777" w:rsidR="00CD0769" w:rsidRDefault="00CD0769" w:rsidP="0076649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03E6" w14:textId="37A9750A" w:rsidR="00CD0769" w:rsidRDefault="00CD0769">
    <w:pPr>
      <w:pStyle w:val="Footer"/>
    </w:pPr>
    <w:r>
      <w:t>LGH Vancouver Coastal Health, Jan 2017</w:t>
    </w:r>
  </w:p>
  <w:p w14:paraId="043D1041" w14:textId="77777777" w:rsidR="00CD0769" w:rsidRDefault="00CD0769" w:rsidP="0076649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4901C" w14:textId="77777777" w:rsidR="00CD0769" w:rsidRDefault="00CD0769" w:rsidP="005A6F4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55957" w14:textId="77777777" w:rsidR="00CD0769" w:rsidRDefault="00CD0769">
      <w:r>
        <w:separator/>
      </w:r>
    </w:p>
  </w:footnote>
  <w:footnote w:type="continuationSeparator" w:id="0">
    <w:p w14:paraId="1411E4ED" w14:textId="77777777" w:rsidR="00CD0769" w:rsidRDefault="00CD0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3F11F" w14:textId="77777777" w:rsidR="00CD0769" w:rsidRDefault="00CD0769" w:rsidP="005A6F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BB98BA" w14:textId="77777777" w:rsidR="00CD0769" w:rsidRDefault="00CD0769" w:rsidP="005A6F4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7194B" w14:textId="77777777" w:rsidR="00CD0769" w:rsidRDefault="00CD0769" w:rsidP="005A6F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7CB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71726"/>
    <w:multiLevelType w:val="hybridMultilevel"/>
    <w:tmpl w:val="981E578C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A2E19"/>
    <w:multiLevelType w:val="hybridMultilevel"/>
    <w:tmpl w:val="E7EA8454"/>
    <w:lvl w:ilvl="0" w:tplc="A880AB90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5E31164"/>
    <w:multiLevelType w:val="hybridMultilevel"/>
    <w:tmpl w:val="CC64B7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7403F"/>
    <w:multiLevelType w:val="hybridMultilevel"/>
    <w:tmpl w:val="9356E582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80AB90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67ED3"/>
    <w:multiLevelType w:val="hybridMultilevel"/>
    <w:tmpl w:val="16F64C8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1702EA8"/>
    <w:multiLevelType w:val="hybridMultilevel"/>
    <w:tmpl w:val="247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91495"/>
    <w:multiLevelType w:val="hybridMultilevel"/>
    <w:tmpl w:val="8EC8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1577A"/>
    <w:multiLevelType w:val="hybridMultilevel"/>
    <w:tmpl w:val="A93ABC80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471ED7"/>
    <w:multiLevelType w:val="hybridMultilevel"/>
    <w:tmpl w:val="C4E40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7A03EE"/>
    <w:multiLevelType w:val="hybridMultilevel"/>
    <w:tmpl w:val="A66040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B077E0"/>
    <w:multiLevelType w:val="hybridMultilevel"/>
    <w:tmpl w:val="46B26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411C34"/>
    <w:multiLevelType w:val="hybridMultilevel"/>
    <w:tmpl w:val="4294BB6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DB2DA7"/>
    <w:multiLevelType w:val="hybridMultilevel"/>
    <w:tmpl w:val="86E800C6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80AB90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842371"/>
    <w:multiLevelType w:val="hybridMultilevel"/>
    <w:tmpl w:val="CA78DB74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792CE9A6">
      <w:start w:val="2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E11954"/>
    <w:multiLevelType w:val="multilevel"/>
    <w:tmpl w:val="B25C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1F3B2E"/>
    <w:multiLevelType w:val="hybridMultilevel"/>
    <w:tmpl w:val="4AC61D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0F740D2"/>
    <w:multiLevelType w:val="hybridMultilevel"/>
    <w:tmpl w:val="08E2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E4987"/>
    <w:multiLevelType w:val="hybridMultilevel"/>
    <w:tmpl w:val="0BFAE56E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3708A7"/>
    <w:multiLevelType w:val="hybridMultilevel"/>
    <w:tmpl w:val="2644816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C583EA5"/>
    <w:multiLevelType w:val="multilevel"/>
    <w:tmpl w:val="ED42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C26E9D"/>
    <w:multiLevelType w:val="hybridMultilevel"/>
    <w:tmpl w:val="738E99D4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E8081F"/>
    <w:multiLevelType w:val="hybridMultilevel"/>
    <w:tmpl w:val="7818C786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C237FA"/>
    <w:multiLevelType w:val="hybridMultilevel"/>
    <w:tmpl w:val="C590D756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DE477C"/>
    <w:multiLevelType w:val="hybridMultilevel"/>
    <w:tmpl w:val="250C955A"/>
    <w:lvl w:ilvl="0" w:tplc="A880AB9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0D843D7"/>
    <w:multiLevelType w:val="hybridMultilevel"/>
    <w:tmpl w:val="8F821AF0"/>
    <w:lvl w:ilvl="0" w:tplc="A880AB9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2304F66"/>
    <w:multiLevelType w:val="hybridMultilevel"/>
    <w:tmpl w:val="73E47FB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64C6E01"/>
    <w:multiLevelType w:val="hybridMultilevel"/>
    <w:tmpl w:val="B892658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4F1A3D"/>
    <w:multiLevelType w:val="hybridMultilevel"/>
    <w:tmpl w:val="8F24E0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0">
    <w:nsid w:val="5EE82262"/>
    <w:multiLevelType w:val="hybridMultilevel"/>
    <w:tmpl w:val="8DDA8A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>
    <w:nsid w:val="605273CC"/>
    <w:multiLevelType w:val="multilevel"/>
    <w:tmpl w:val="365A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720DC4"/>
    <w:multiLevelType w:val="hybridMultilevel"/>
    <w:tmpl w:val="85688848"/>
    <w:lvl w:ilvl="0" w:tplc="A880AB9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3225907"/>
    <w:multiLevelType w:val="hybridMultilevel"/>
    <w:tmpl w:val="A532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42388"/>
    <w:multiLevelType w:val="hybridMultilevel"/>
    <w:tmpl w:val="89EEF778"/>
    <w:lvl w:ilvl="0" w:tplc="0409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5">
    <w:nsid w:val="716A4C71"/>
    <w:multiLevelType w:val="hybridMultilevel"/>
    <w:tmpl w:val="9F840BFA"/>
    <w:lvl w:ilvl="0" w:tplc="A880AB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D52E6D"/>
    <w:multiLevelType w:val="hybridMultilevel"/>
    <w:tmpl w:val="37180BEE"/>
    <w:lvl w:ilvl="0" w:tplc="A880AB9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880AB90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6585A2D"/>
    <w:multiLevelType w:val="hybridMultilevel"/>
    <w:tmpl w:val="82102E1E"/>
    <w:lvl w:ilvl="0" w:tplc="A880AB90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8">
    <w:nsid w:val="79A33941"/>
    <w:multiLevelType w:val="hybridMultilevel"/>
    <w:tmpl w:val="43020CF8"/>
    <w:lvl w:ilvl="0" w:tplc="A880AB90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>
    <w:nsid w:val="7BDE5024"/>
    <w:multiLevelType w:val="multilevel"/>
    <w:tmpl w:val="5642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"/>
  </w:num>
  <w:num w:numId="4">
    <w:abstractNumId w:val="14"/>
  </w:num>
  <w:num w:numId="5">
    <w:abstractNumId w:val="23"/>
  </w:num>
  <w:num w:numId="6">
    <w:abstractNumId w:val="5"/>
  </w:num>
  <w:num w:numId="7">
    <w:abstractNumId w:val="19"/>
  </w:num>
  <w:num w:numId="8">
    <w:abstractNumId w:val="9"/>
  </w:num>
  <w:num w:numId="9">
    <w:abstractNumId w:val="2"/>
  </w:num>
  <w:num w:numId="10">
    <w:abstractNumId w:val="36"/>
  </w:num>
  <w:num w:numId="11">
    <w:abstractNumId w:val="35"/>
  </w:num>
  <w:num w:numId="12">
    <w:abstractNumId w:val="28"/>
  </w:num>
  <w:num w:numId="13">
    <w:abstractNumId w:val="12"/>
  </w:num>
  <w:num w:numId="14">
    <w:abstractNumId w:val="17"/>
  </w:num>
  <w:num w:numId="15">
    <w:abstractNumId w:val="20"/>
  </w:num>
  <w:num w:numId="16">
    <w:abstractNumId w:val="6"/>
  </w:num>
  <w:num w:numId="17">
    <w:abstractNumId w:val="38"/>
  </w:num>
  <w:num w:numId="18">
    <w:abstractNumId w:val="37"/>
  </w:num>
  <w:num w:numId="19">
    <w:abstractNumId w:val="26"/>
  </w:num>
  <w:num w:numId="20">
    <w:abstractNumId w:val="15"/>
  </w:num>
  <w:num w:numId="21">
    <w:abstractNumId w:val="22"/>
  </w:num>
  <w:num w:numId="22">
    <w:abstractNumId w:val="24"/>
  </w:num>
  <w:num w:numId="23">
    <w:abstractNumId w:val="29"/>
  </w:num>
  <w:num w:numId="24">
    <w:abstractNumId w:val="21"/>
  </w:num>
  <w:num w:numId="25">
    <w:abstractNumId w:val="27"/>
  </w:num>
  <w:num w:numId="26">
    <w:abstractNumId w:val="30"/>
  </w:num>
  <w:num w:numId="27">
    <w:abstractNumId w:val="31"/>
  </w:num>
  <w:num w:numId="28">
    <w:abstractNumId w:val="39"/>
  </w:num>
  <w:num w:numId="29">
    <w:abstractNumId w:val="16"/>
  </w:num>
  <w:num w:numId="30">
    <w:abstractNumId w:val="34"/>
  </w:num>
  <w:num w:numId="31">
    <w:abstractNumId w:val="4"/>
  </w:num>
  <w:num w:numId="32">
    <w:abstractNumId w:val="13"/>
  </w:num>
  <w:num w:numId="33">
    <w:abstractNumId w:val="11"/>
  </w:num>
  <w:num w:numId="34">
    <w:abstractNumId w:val="0"/>
  </w:num>
  <w:num w:numId="35">
    <w:abstractNumId w:val="8"/>
  </w:num>
  <w:num w:numId="36">
    <w:abstractNumId w:val="10"/>
  </w:num>
  <w:num w:numId="37">
    <w:abstractNumId w:val="7"/>
  </w:num>
  <w:num w:numId="38">
    <w:abstractNumId w:val="33"/>
  </w:num>
  <w:num w:numId="39">
    <w:abstractNumId w:val="18"/>
  </w:num>
  <w:num w:numId="40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36"/>
    <w:rsid w:val="00000DEC"/>
    <w:rsid w:val="00025CD9"/>
    <w:rsid w:val="00027018"/>
    <w:rsid w:val="0003578B"/>
    <w:rsid w:val="000428DF"/>
    <w:rsid w:val="0004682A"/>
    <w:rsid w:val="00054109"/>
    <w:rsid w:val="00070A3B"/>
    <w:rsid w:val="0008449A"/>
    <w:rsid w:val="000913E2"/>
    <w:rsid w:val="000A01D4"/>
    <w:rsid w:val="000A09B4"/>
    <w:rsid w:val="000C53A6"/>
    <w:rsid w:val="000E26AA"/>
    <w:rsid w:val="000E39DE"/>
    <w:rsid w:val="000F50EA"/>
    <w:rsid w:val="000F603C"/>
    <w:rsid w:val="0010757C"/>
    <w:rsid w:val="001258F5"/>
    <w:rsid w:val="00165286"/>
    <w:rsid w:val="00197141"/>
    <w:rsid w:val="001A76FC"/>
    <w:rsid w:val="001B19B4"/>
    <w:rsid w:val="001C1455"/>
    <w:rsid w:val="001C3F4B"/>
    <w:rsid w:val="001C5EBF"/>
    <w:rsid w:val="001C69AB"/>
    <w:rsid w:val="001D6DB9"/>
    <w:rsid w:val="001E6BE4"/>
    <w:rsid w:val="00202431"/>
    <w:rsid w:val="002163DF"/>
    <w:rsid w:val="002210F2"/>
    <w:rsid w:val="00230B4D"/>
    <w:rsid w:val="00235830"/>
    <w:rsid w:val="00296C04"/>
    <w:rsid w:val="002A33A2"/>
    <w:rsid w:val="002C1289"/>
    <w:rsid w:val="002D6916"/>
    <w:rsid w:val="002D69F0"/>
    <w:rsid w:val="002F3E22"/>
    <w:rsid w:val="002F423F"/>
    <w:rsid w:val="00301878"/>
    <w:rsid w:val="00325CEF"/>
    <w:rsid w:val="00330AD5"/>
    <w:rsid w:val="003328D5"/>
    <w:rsid w:val="00332C8E"/>
    <w:rsid w:val="003421C5"/>
    <w:rsid w:val="0034598B"/>
    <w:rsid w:val="00356CFD"/>
    <w:rsid w:val="00376C36"/>
    <w:rsid w:val="003861C3"/>
    <w:rsid w:val="003A59E4"/>
    <w:rsid w:val="003A5DA9"/>
    <w:rsid w:val="003A6573"/>
    <w:rsid w:val="003B18EB"/>
    <w:rsid w:val="003B313E"/>
    <w:rsid w:val="003C03B7"/>
    <w:rsid w:val="003C1512"/>
    <w:rsid w:val="003E15FB"/>
    <w:rsid w:val="003E1B5E"/>
    <w:rsid w:val="003F6264"/>
    <w:rsid w:val="003F7D8F"/>
    <w:rsid w:val="00405ACE"/>
    <w:rsid w:val="00420C52"/>
    <w:rsid w:val="00423FB0"/>
    <w:rsid w:val="00433ED7"/>
    <w:rsid w:val="00454782"/>
    <w:rsid w:val="00461560"/>
    <w:rsid w:val="00480675"/>
    <w:rsid w:val="004824E8"/>
    <w:rsid w:val="00487096"/>
    <w:rsid w:val="004A43A9"/>
    <w:rsid w:val="004A5287"/>
    <w:rsid w:val="004A6E66"/>
    <w:rsid w:val="004A745D"/>
    <w:rsid w:val="004A7C1B"/>
    <w:rsid w:val="004B115E"/>
    <w:rsid w:val="004B3E8F"/>
    <w:rsid w:val="004E611B"/>
    <w:rsid w:val="004F113D"/>
    <w:rsid w:val="00507C6E"/>
    <w:rsid w:val="00510B98"/>
    <w:rsid w:val="005159E7"/>
    <w:rsid w:val="00522DEB"/>
    <w:rsid w:val="00526283"/>
    <w:rsid w:val="00536A30"/>
    <w:rsid w:val="0057156C"/>
    <w:rsid w:val="0057378A"/>
    <w:rsid w:val="00576F75"/>
    <w:rsid w:val="005804B0"/>
    <w:rsid w:val="0058484C"/>
    <w:rsid w:val="00595CAB"/>
    <w:rsid w:val="005A495C"/>
    <w:rsid w:val="005A6112"/>
    <w:rsid w:val="005A6F40"/>
    <w:rsid w:val="005B4C68"/>
    <w:rsid w:val="005C140D"/>
    <w:rsid w:val="005E0370"/>
    <w:rsid w:val="005F7352"/>
    <w:rsid w:val="00600679"/>
    <w:rsid w:val="00604723"/>
    <w:rsid w:val="006105CB"/>
    <w:rsid w:val="00633332"/>
    <w:rsid w:val="00662463"/>
    <w:rsid w:val="00670B28"/>
    <w:rsid w:val="00682022"/>
    <w:rsid w:val="00687C99"/>
    <w:rsid w:val="006A3872"/>
    <w:rsid w:val="006B188B"/>
    <w:rsid w:val="006C01F8"/>
    <w:rsid w:val="006C5DE7"/>
    <w:rsid w:val="00721F93"/>
    <w:rsid w:val="0073446A"/>
    <w:rsid w:val="00764A51"/>
    <w:rsid w:val="00766498"/>
    <w:rsid w:val="00766CD8"/>
    <w:rsid w:val="00772A78"/>
    <w:rsid w:val="00773597"/>
    <w:rsid w:val="0077558B"/>
    <w:rsid w:val="00792270"/>
    <w:rsid w:val="007B2B9F"/>
    <w:rsid w:val="007D5BEC"/>
    <w:rsid w:val="007E5D85"/>
    <w:rsid w:val="007F088E"/>
    <w:rsid w:val="007F0A88"/>
    <w:rsid w:val="008009AB"/>
    <w:rsid w:val="0080606B"/>
    <w:rsid w:val="00807887"/>
    <w:rsid w:val="00830508"/>
    <w:rsid w:val="00842D6C"/>
    <w:rsid w:val="00875836"/>
    <w:rsid w:val="00875D1B"/>
    <w:rsid w:val="00877AE5"/>
    <w:rsid w:val="00897468"/>
    <w:rsid w:val="00897810"/>
    <w:rsid w:val="008D7848"/>
    <w:rsid w:val="008E429A"/>
    <w:rsid w:val="008E5011"/>
    <w:rsid w:val="008F55BB"/>
    <w:rsid w:val="00902016"/>
    <w:rsid w:val="00970371"/>
    <w:rsid w:val="00971CA5"/>
    <w:rsid w:val="00985B34"/>
    <w:rsid w:val="009869AE"/>
    <w:rsid w:val="009A5ECE"/>
    <w:rsid w:val="009A632A"/>
    <w:rsid w:val="009B4385"/>
    <w:rsid w:val="009F5E8C"/>
    <w:rsid w:val="00A00235"/>
    <w:rsid w:val="00A01B85"/>
    <w:rsid w:val="00A01CF7"/>
    <w:rsid w:val="00A23850"/>
    <w:rsid w:val="00A24211"/>
    <w:rsid w:val="00A276AC"/>
    <w:rsid w:val="00A301D4"/>
    <w:rsid w:val="00A409F6"/>
    <w:rsid w:val="00A54C4C"/>
    <w:rsid w:val="00A62D9F"/>
    <w:rsid w:val="00A8231A"/>
    <w:rsid w:val="00A85286"/>
    <w:rsid w:val="00A91E35"/>
    <w:rsid w:val="00AA3CCA"/>
    <w:rsid w:val="00AA5870"/>
    <w:rsid w:val="00AD79CD"/>
    <w:rsid w:val="00AE2FC6"/>
    <w:rsid w:val="00AF68C8"/>
    <w:rsid w:val="00B05224"/>
    <w:rsid w:val="00B20454"/>
    <w:rsid w:val="00B8396F"/>
    <w:rsid w:val="00B90CCD"/>
    <w:rsid w:val="00B9122C"/>
    <w:rsid w:val="00B94EF7"/>
    <w:rsid w:val="00BA691B"/>
    <w:rsid w:val="00BB1226"/>
    <w:rsid w:val="00BB237E"/>
    <w:rsid w:val="00BE6696"/>
    <w:rsid w:val="00C131EC"/>
    <w:rsid w:val="00C137AE"/>
    <w:rsid w:val="00C3473B"/>
    <w:rsid w:val="00C419F1"/>
    <w:rsid w:val="00C426BA"/>
    <w:rsid w:val="00C478A3"/>
    <w:rsid w:val="00C64BC5"/>
    <w:rsid w:val="00C97D14"/>
    <w:rsid w:val="00CA6532"/>
    <w:rsid w:val="00CA76FF"/>
    <w:rsid w:val="00CC6705"/>
    <w:rsid w:val="00CD0769"/>
    <w:rsid w:val="00CF6DEE"/>
    <w:rsid w:val="00D00B5A"/>
    <w:rsid w:val="00D20D58"/>
    <w:rsid w:val="00D2553D"/>
    <w:rsid w:val="00D3149F"/>
    <w:rsid w:val="00D515B0"/>
    <w:rsid w:val="00D6530A"/>
    <w:rsid w:val="00D65ABE"/>
    <w:rsid w:val="00D67DD9"/>
    <w:rsid w:val="00D7401C"/>
    <w:rsid w:val="00D75A05"/>
    <w:rsid w:val="00D768DC"/>
    <w:rsid w:val="00D77ED6"/>
    <w:rsid w:val="00DA2DF6"/>
    <w:rsid w:val="00DA6EFD"/>
    <w:rsid w:val="00DB7C4E"/>
    <w:rsid w:val="00DD7638"/>
    <w:rsid w:val="00DD7BD8"/>
    <w:rsid w:val="00DE70C4"/>
    <w:rsid w:val="00DF0817"/>
    <w:rsid w:val="00E12A9E"/>
    <w:rsid w:val="00E17FAF"/>
    <w:rsid w:val="00E249B6"/>
    <w:rsid w:val="00E50E6A"/>
    <w:rsid w:val="00E60CD8"/>
    <w:rsid w:val="00E75EFD"/>
    <w:rsid w:val="00E7707C"/>
    <w:rsid w:val="00E95B41"/>
    <w:rsid w:val="00EB2CE9"/>
    <w:rsid w:val="00EB3E42"/>
    <w:rsid w:val="00EF42CA"/>
    <w:rsid w:val="00EF659C"/>
    <w:rsid w:val="00F13237"/>
    <w:rsid w:val="00F276BD"/>
    <w:rsid w:val="00F33A76"/>
    <w:rsid w:val="00F4332F"/>
    <w:rsid w:val="00F46F7E"/>
    <w:rsid w:val="00F66BEC"/>
    <w:rsid w:val="00FB399E"/>
    <w:rsid w:val="00FC6C50"/>
    <w:rsid w:val="00FD6F66"/>
    <w:rsid w:val="00FE4C99"/>
    <w:rsid w:val="00FE6934"/>
    <w:rsid w:val="7D92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AB27B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23FB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140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40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33A76"/>
    <w:rPr>
      <w:rFonts w:cs="Times New Roman"/>
      <w:sz w:val="24"/>
      <w:szCs w:val="24"/>
      <w:lang w:val="en-US" w:eastAsia="en-US"/>
    </w:rPr>
  </w:style>
  <w:style w:type="character" w:styleId="PageNumber">
    <w:name w:val="page number"/>
    <w:rsid w:val="005C140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C140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F33A76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B1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BB1226"/>
    <w:rPr>
      <w:rFonts w:ascii="Tahoma" w:hAnsi="Tahoma" w:cs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qFormat/>
    <w:rsid w:val="006C0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23FB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140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40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33A76"/>
    <w:rPr>
      <w:rFonts w:cs="Times New Roman"/>
      <w:sz w:val="24"/>
      <w:szCs w:val="24"/>
      <w:lang w:val="en-US" w:eastAsia="en-US"/>
    </w:rPr>
  </w:style>
  <w:style w:type="character" w:styleId="PageNumber">
    <w:name w:val="page number"/>
    <w:rsid w:val="005C140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C140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F33A76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B1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BB1226"/>
    <w:rPr>
      <w:rFonts w:ascii="Tahoma" w:hAnsi="Tahoma" w:cs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qFormat/>
    <w:rsid w:val="006C0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548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BECADB"/>
                            <w:left w:val="single" w:sz="6" w:space="0" w:color="BECADB"/>
                            <w:bottom w:val="single" w:sz="6" w:space="19" w:color="BECADB"/>
                            <w:right w:val="single" w:sz="6" w:space="0" w:color="BECADB"/>
                          </w:divBdr>
                          <w:divsChild>
                            <w:div w:id="173076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358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3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BECADB"/>
                            <w:left w:val="single" w:sz="6" w:space="0" w:color="BECADB"/>
                            <w:bottom w:val="single" w:sz="6" w:space="19" w:color="BECADB"/>
                            <w:right w:val="single" w:sz="6" w:space="0" w:color="BECADB"/>
                          </w:divBdr>
                          <w:divsChild>
                            <w:div w:id="95775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950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BECADB"/>
                            <w:left w:val="single" w:sz="6" w:space="0" w:color="BECADB"/>
                            <w:bottom w:val="single" w:sz="6" w:space="19" w:color="BECADB"/>
                            <w:right w:val="single" w:sz="6" w:space="0" w:color="BECADB"/>
                          </w:divBdr>
                          <w:divsChild>
                            <w:div w:id="10605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61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2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BECADB"/>
                            <w:left w:val="single" w:sz="6" w:space="0" w:color="BECADB"/>
                            <w:bottom w:val="single" w:sz="6" w:space="19" w:color="BECADB"/>
                            <w:right w:val="single" w:sz="6" w:space="0" w:color="BECADB"/>
                          </w:divBdr>
                          <w:divsChild>
                            <w:div w:id="120016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998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BECADB"/>
                            <w:left w:val="single" w:sz="6" w:space="0" w:color="BECADB"/>
                            <w:bottom w:val="single" w:sz="6" w:space="19" w:color="BECADB"/>
                            <w:right w:val="single" w:sz="6" w:space="0" w:color="BECADB"/>
                          </w:divBdr>
                          <w:divsChild>
                            <w:div w:id="12521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EB54B4E5E704BA6EDA0FA1B673A44" ma:contentTypeVersion="3" ma:contentTypeDescription="Create a new document." ma:contentTypeScope="" ma:versionID="068ae9f5d5671f39e8ea86095a8041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024ffe2cc0118bf74eee0a95c5c9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5ADEDD-9309-4B5A-8BEA-5AB4F23DA065}"/>
</file>

<file path=customXml/itemProps2.xml><?xml version="1.0" encoding="utf-8"?>
<ds:datastoreItem xmlns:ds="http://schemas.openxmlformats.org/officeDocument/2006/customXml" ds:itemID="{80ED8DF2-30FF-4CD5-8DBC-971B2AC050C6}"/>
</file>

<file path=customXml/itemProps3.xml><?xml version="1.0" encoding="utf-8"?>
<ds:datastoreItem xmlns:ds="http://schemas.openxmlformats.org/officeDocument/2006/customXml" ds:itemID="{40E8A548-D33E-4CFB-81CE-F4CC88F2E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eSIM</vt:lpstr>
    </vt:vector>
  </TitlesOfParts>
  <Company>Calgary Health Region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eSIM</dc:title>
  <dc:creator>MDonahue</dc:creator>
  <cp:lastModifiedBy>Schafer, Karen [VA]</cp:lastModifiedBy>
  <cp:revision>2</cp:revision>
  <cp:lastPrinted>2017-01-25T15:59:00Z</cp:lastPrinted>
  <dcterms:created xsi:type="dcterms:W3CDTF">2017-01-25T16:00:00Z</dcterms:created>
  <dcterms:modified xsi:type="dcterms:W3CDTF">2017-01-25T16:00:00Z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0x0101008BAEB54B4E5E704BA6EDA0FA1B673A44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